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D36" w:rsidRDefault="00000000">
      <w:pPr>
        <w:keepLines/>
        <w:pBdr>
          <w:bottom w:val="single" w:sz="10" w:space="3" w:color="E7F1FA"/>
        </w:pBdr>
        <w:spacing w:after="60"/>
        <w:jc w:val="center"/>
        <w:rPr>
          <w:rFonts w:eastAsia="Arial"/>
          <w:b/>
          <w:color w:val="333333"/>
          <w:lang w:val="fr-FR"/>
        </w:rPr>
      </w:pPr>
      <w:r w:rsidRPr="00C04D36">
        <w:rPr>
          <w:rFonts w:eastAsia="Arial"/>
          <w:b/>
          <w:sz w:val="36"/>
          <w:lang w:val="fr-FR"/>
        </w:rPr>
        <w:t>FRANÇAIS 5E — LIVRET DE RENTRÉE 2026-2027</w:t>
      </w:r>
      <w:r w:rsidRPr="00C04D36">
        <w:rPr>
          <w:rFonts w:eastAsia="Arial"/>
          <w:b/>
          <w:color w:val="333333"/>
          <w:lang w:val="fr-FR"/>
        </w:rPr>
        <w:t xml:space="preserve">  </w:t>
      </w:r>
    </w:p>
    <w:p w:rsidR="00C93C10" w:rsidRPr="00C04D36" w:rsidRDefault="00000000">
      <w:pPr>
        <w:keepLines/>
        <w:pBdr>
          <w:bottom w:val="single" w:sz="10" w:space="3" w:color="E7F1FA"/>
        </w:pBdr>
        <w:spacing w:after="60"/>
        <w:jc w:val="center"/>
        <w:rPr>
          <w:lang w:val="fr-FR"/>
        </w:rPr>
      </w:pPr>
      <w:r w:rsidRPr="00C04D36">
        <w:rPr>
          <w:rFonts w:eastAsia="Arial"/>
          <w:b/>
          <w:color w:val="333333"/>
          <w:lang w:val="fr-FR"/>
        </w:rPr>
        <w:t xml:space="preserve"> </w:t>
      </w:r>
      <w:r w:rsidR="00C04D36">
        <w:rPr>
          <w:rFonts w:eastAsia="Arial"/>
          <w:b/>
          <w:color w:val="333333"/>
          <w:lang w:val="fr-FR"/>
        </w:rPr>
        <w:t>L</w:t>
      </w:r>
      <w:r w:rsidRPr="00C04D36">
        <w:rPr>
          <w:rFonts w:eastAsia="Arial"/>
          <w:b/>
          <w:color w:val="333333"/>
          <w:lang w:val="fr-FR"/>
        </w:rPr>
        <w:t>’essentiel pour réussir</w:t>
      </w:r>
    </w:p>
    <w:p w:rsidR="00C93C10" w:rsidRPr="00C04D36" w:rsidRDefault="00C04D36">
      <w:pPr>
        <w:spacing w:after="80"/>
        <w:jc w:val="center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7066984</wp:posOffset>
            </wp:positionV>
            <wp:extent cx="1571946" cy="2154291"/>
            <wp:effectExtent l="0" t="0" r="3175" b="5080"/>
            <wp:wrapNone/>
            <wp:docPr id="2978453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RB8avPFCObYkdUPisz5kAI_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946" cy="215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5352086</wp:posOffset>
            </wp:positionH>
            <wp:positionV relativeFrom="paragraph">
              <wp:posOffset>7061933</wp:posOffset>
            </wp:positionV>
            <wp:extent cx="1592494" cy="2273522"/>
            <wp:effectExtent l="0" t="0" r="0" b="0"/>
            <wp:wrapNone/>
            <wp:docPr id="206145170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494" cy="227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3646476</wp:posOffset>
            </wp:positionH>
            <wp:positionV relativeFrom="paragraph">
              <wp:posOffset>7066972</wp:posOffset>
            </wp:positionV>
            <wp:extent cx="1571946" cy="2264486"/>
            <wp:effectExtent l="0" t="0" r="3175" b="0"/>
            <wp:wrapNone/>
            <wp:docPr id="167062279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946" cy="226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F1B7DF">
            <wp:simplePos x="0" y="0"/>
            <wp:positionH relativeFrom="column">
              <wp:posOffset>1817677</wp:posOffset>
            </wp:positionH>
            <wp:positionV relativeFrom="paragraph">
              <wp:posOffset>7005327</wp:posOffset>
            </wp:positionV>
            <wp:extent cx="1697461" cy="2270588"/>
            <wp:effectExtent l="0" t="0" r="4445" b="3175"/>
            <wp:wrapNone/>
            <wp:docPr id="12426744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461" cy="227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04D36">
        <w:rPr>
          <w:rFonts w:eastAsia="Arial"/>
          <w:b/>
          <w:lang w:val="fr-FR"/>
        </w:rPr>
        <w:t xml:space="preserve">Perspective annuelle : </w:t>
      </w:r>
      <w:r w:rsidR="00000000" w:rsidRPr="00C04D36">
        <w:rPr>
          <w:rFonts w:eastAsia="Arial"/>
          <w:i/>
          <w:lang w:val="fr-FR"/>
        </w:rPr>
        <w:t>« Éprouver, expérimenter : la découverte de soi, d’autrui et du monde. »</w:t>
      </w:r>
    </w:p>
    <w:tbl>
      <w:tblPr>
        <w:tblW w:w="10752" w:type="dxa"/>
        <w:jc w:val="center"/>
        <w:tblLayout w:type="fixed"/>
        <w:tblLook w:val="04A0" w:firstRow="1" w:lastRow="0" w:firstColumn="1" w:lastColumn="0" w:noHBand="0" w:noVBand="1"/>
      </w:tblPr>
      <w:tblGrid>
        <w:gridCol w:w="5376"/>
        <w:gridCol w:w="5376"/>
      </w:tblGrid>
      <w:tr w:rsidR="00C93C10" w:rsidRPr="00C04D36" w:rsidTr="00C04D36">
        <w:trPr>
          <w:jc w:val="center"/>
        </w:trPr>
        <w:tc>
          <w:tcPr>
            <w:tcW w:w="537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tbl>
            <w:tblPr>
              <w:tblW w:w="5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0"/>
            </w:tblGrid>
            <w:tr w:rsidR="00C93C10" w:rsidRPr="00047780">
              <w:trPr>
                <w:jc w:val="center"/>
              </w:trPr>
              <w:tc>
                <w:tcPr>
                  <w:tcW w:w="510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7F1FA"/>
                  <w:tcMar>
                    <w:top w:w="70" w:type="dxa"/>
                    <w:left w:w="100" w:type="dxa"/>
                    <w:bottom w:w="65" w:type="dxa"/>
                    <w:right w:w="100" w:type="dxa"/>
                  </w:tcMar>
                </w:tcPr>
                <w:p w:rsidR="00C93C10" w:rsidRPr="00047780" w:rsidRDefault="00000000">
                  <w:pPr>
                    <w:spacing w:after="40"/>
                    <w:rPr>
                      <w:szCs w:val="24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Cs w:val="24"/>
                      <w:lang w:val="fr-FR"/>
                    </w:rPr>
                    <w:t>ŒUVRES ET PARCOURS DE L’ANNÉE</w:t>
                  </w:r>
                </w:p>
                <w:p w:rsidR="00C93C10" w:rsidRPr="00047780" w:rsidRDefault="00000000">
                  <w:pPr>
                    <w:spacing w:after="22"/>
                    <w:rPr>
                      <w:szCs w:val="24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Cs w:val="24"/>
                      <w:lang w:val="fr-FR"/>
                    </w:rPr>
                    <w:t xml:space="preserve">• Période 1 — </w:t>
                  </w:r>
                  <w:r w:rsidRPr="00047780">
                    <w:rPr>
                      <w:rFonts w:eastAsia="Arial"/>
                      <w:i/>
                      <w:iCs/>
                      <w:szCs w:val="24"/>
                      <w:lang w:val="fr-FR"/>
                    </w:rPr>
                    <w:t>Battre la campagne,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 xml:space="preserve"> Raymond Queneau • poésie.</w:t>
                  </w:r>
                  <w:r w:rsidR="00C04D36" w:rsidRPr="00047780">
                    <w:rPr>
                      <w:rFonts w:eastAsia="Arial"/>
                      <w:szCs w:val="24"/>
                      <w:lang w:val="fr-FR"/>
                    </w:rPr>
                    <w:t xml:space="preserve"> Texte donné par l’enseignante.</w:t>
                  </w:r>
                </w:p>
                <w:p w:rsidR="00C93C10" w:rsidRPr="00047780" w:rsidRDefault="00000000">
                  <w:pPr>
                    <w:spacing w:after="22"/>
                    <w:rPr>
                      <w:szCs w:val="24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Cs w:val="24"/>
                      <w:lang w:val="fr-FR"/>
                    </w:rPr>
                    <w:t xml:space="preserve">• Période 2 — </w:t>
                  </w:r>
                  <w:r w:rsidRPr="00047780">
                    <w:rPr>
                      <w:rFonts w:eastAsia="Arial"/>
                      <w:i/>
                      <w:iCs/>
                      <w:szCs w:val="24"/>
                      <w:lang w:val="fr-FR"/>
                    </w:rPr>
                    <w:t>Le Roman de Renart,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 xml:space="preserve"> adaptation Gaëlle </w:t>
                  </w:r>
                  <w:proofErr w:type="spellStart"/>
                  <w:r w:rsidRPr="00047780">
                    <w:rPr>
                      <w:rFonts w:eastAsia="Arial"/>
                      <w:szCs w:val="24"/>
                      <w:lang w:val="fr-FR"/>
                    </w:rPr>
                    <w:t>Brodhag</w:t>
                  </w:r>
                  <w:proofErr w:type="spellEnd"/>
                  <w:r w:rsidRPr="00047780">
                    <w:rPr>
                      <w:rFonts w:eastAsia="Arial"/>
                      <w:szCs w:val="24"/>
                      <w:lang w:val="fr-FR"/>
                    </w:rPr>
                    <w:t xml:space="preserve"> • </w:t>
                  </w:r>
                  <w:r w:rsidR="00C04D36" w:rsidRPr="00047780">
                    <w:rPr>
                      <w:rFonts w:eastAsia="Arial"/>
                      <w:szCs w:val="24"/>
                      <w:lang w:val="fr-FR"/>
                    </w:rPr>
                    <w:t xml:space="preserve">Collection Déclic </w:t>
                  </w:r>
                  <w:proofErr w:type="gramStart"/>
                  <w:r w:rsidR="00C04D36" w:rsidRPr="00047780">
                    <w:rPr>
                      <w:rFonts w:eastAsia="Arial"/>
                      <w:szCs w:val="24"/>
                      <w:lang w:val="fr-FR"/>
                    </w:rPr>
                    <w:t xml:space="preserve">Belin 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>.</w:t>
                  </w:r>
                  <w:proofErr w:type="gramEnd"/>
                  <w:r w:rsidR="00C04D36" w:rsidRPr="00047780">
                    <w:rPr>
                      <w:rFonts w:eastAsia="Arial"/>
                      <w:szCs w:val="24"/>
                      <w:lang w:val="fr-FR"/>
                    </w:rPr>
                    <w:t xml:space="preserve"> ISBN </w:t>
                  </w:r>
                  <w:r w:rsidR="00C04D36" w:rsidRPr="00047780">
                    <w:rPr>
                      <w:szCs w:val="24"/>
                      <w:lang w:val="fr-FR"/>
                    </w:rPr>
                    <w:t xml:space="preserve"> </w:t>
                  </w:r>
                  <w:r w:rsidR="00C04D36" w:rsidRPr="00047780">
                    <w:rPr>
                      <w:szCs w:val="24"/>
                      <w:lang w:val="fr-FR"/>
                    </w:rPr>
                    <w:t>1035832461</w:t>
                  </w:r>
                </w:p>
                <w:p w:rsidR="00C04D36" w:rsidRPr="00047780" w:rsidRDefault="00000000" w:rsidP="00C04D36">
                  <w:pPr>
                    <w:rPr>
                      <w:i/>
                      <w:iCs/>
                      <w:szCs w:val="24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Cs w:val="24"/>
                      <w:lang w:val="fr-FR"/>
                    </w:rPr>
                    <w:t xml:space="preserve">• Période 3 — </w:t>
                  </w:r>
                  <w:r w:rsidR="00C04D36" w:rsidRPr="00047780">
                    <w:rPr>
                      <w:i/>
                      <w:iCs/>
                      <w:szCs w:val="24"/>
                      <w:lang w:val="fr-FR"/>
                    </w:rPr>
                    <w:t>Culottées</w:t>
                  </w:r>
                  <w:r w:rsidR="00C04D36" w:rsidRPr="00047780">
                    <w:rPr>
                      <w:i/>
                      <w:iCs/>
                      <w:szCs w:val="24"/>
                      <w:lang w:val="fr-FR"/>
                    </w:rPr>
                    <w:t xml:space="preserve"> </w:t>
                  </w:r>
                  <w:r w:rsidR="00C04D36" w:rsidRPr="00047780">
                    <w:rPr>
                      <w:i/>
                      <w:iCs/>
                      <w:szCs w:val="24"/>
                      <w:lang w:val="fr-FR"/>
                    </w:rPr>
                    <w:t>: Des femmes qui ne font que ce qu'elles veulent-Sept portraits</w:t>
                  </w:r>
                </w:p>
                <w:p w:rsidR="00C93C10" w:rsidRPr="00047780" w:rsidRDefault="00000000" w:rsidP="00C04D36">
                  <w:pPr>
                    <w:rPr>
                      <w:szCs w:val="24"/>
                      <w:lang w:val="fr-FR"/>
                    </w:rPr>
                  </w:pPr>
                  <w:r w:rsidRPr="00047780">
                    <w:rPr>
                      <w:szCs w:val="24"/>
                      <w:lang w:val="fr-FR"/>
                    </w:rPr>
                    <w:t xml:space="preserve">, Pénélope </w:t>
                  </w:r>
                  <w:proofErr w:type="spellStart"/>
                  <w:r w:rsidRPr="00047780">
                    <w:rPr>
                      <w:szCs w:val="24"/>
                      <w:lang w:val="fr-FR"/>
                    </w:rPr>
                    <w:t>Bagieu</w:t>
                  </w:r>
                  <w:proofErr w:type="spellEnd"/>
                  <w:r w:rsidRPr="00047780">
                    <w:rPr>
                      <w:szCs w:val="24"/>
                      <w:lang w:val="fr-FR"/>
                    </w:rPr>
                    <w:t xml:space="preserve"> • bande </w:t>
                  </w:r>
                  <w:proofErr w:type="gramStart"/>
                  <w:r w:rsidRPr="00047780">
                    <w:rPr>
                      <w:szCs w:val="24"/>
                      <w:lang w:val="fr-FR"/>
                    </w:rPr>
                    <w:t>dessinée.</w:t>
                  </w:r>
                  <w:r w:rsidR="00C04D36" w:rsidRPr="00047780">
                    <w:rPr>
                      <w:szCs w:val="24"/>
                    </w:rPr>
                    <w:t>Gallimard</w:t>
                  </w:r>
                  <w:proofErr w:type="gramEnd"/>
                  <w:r w:rsidR="00C04D36" w:rsidRPr="00047780">
                    <w:rPr>
                      <w:szCs w:val="24"/>
                    </w:rPr>
                    <w:t xml:space="preserve">  ISBN </w:t>
                  </w:r>
                  <w:r w:rsidR="00C04D36" w:rsidRPr="00047780">
                    <w:rPr>
                      <w:szCs w:val="24"/>
                      <w:lang w:val="fr-FR"/>
                    </w:rPr>
                    <w:t>207524460X</w:t>
                  </w:r>
                  <w:r w:rsidR="00C04D36" w:rsidRPr="00047780">
                    <w:rPr>
                      <w:szCs w:val="24"/>
                      <w:lang w:val="fr-FR"/>
                    </w:rPr>
                    <w:t xml:space="preserve"> </w:t>
                  </w:r>
                </w:p>
                <w:p w:rsidR="00C93C10" w:rsidRPr="00047780" w:rsidRDefault="00000000">
                  <w:pPr>
                    <w:spacing w:after="22"/>
                    <w:rPr>
                      <w:szCs w:val="24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Cs w:val="24"/>
                      <w:lang w:val="fr-FR"/>
                    </w:rPr>
                    <w:t xml:space="preserve">• Période 4 — </w:t>
                  </w:r>
                  <w:r w:rsidRPr="00047780">
                    <w:rPr>
                      <w:rFonts w:eastAsia="Arial"/>
                      <w:i/>
                      <w:iCs/>
                      <w:szCs w:val="24"/>
                      <w:lang w:val="fr-FR"/>
                    </w:rPr>
                    <w:t>L’Avare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 xml:space="preserve">, Molière • </w:t>
                  </w:r>
                  <w:r w:rsidRPr="00047780">
                    <w:rPr>
                      <w:szCs w:val="24"/>
                      <w:lang w:val="fr-FR"/>
                    </w:rPr>
                    <w:t>théâtre</w:t>
                  </w:r>
                  <w:r w:rsidR="00C04D36" w:rsidRPr="00047780">
                    <w:rPr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="00C04D36" w:rsidRPr="00047780">
                    <w:rPr>
                      <w:szCs w:val="24"/>
                      <w:lang w:val="fr-FR"/>
                    </w:rPr>
                    <w:t>Bibliocollège</w:t>
                  </w:r>
                  <w:proofErr w:type="spellEnd"/>
                  <w:r w:rsidR="00C04D36" w:rsidRPr="00047780">
                    <w:rPr>
                      <w:szCs w:val="24"/>
                      <w:lang w:val="fr-FR"/>
                    </w:rPr>
                    <w:t xml:space="preserve"> Hachette ISBN </w:t>
                  </w:r>
                  <w:r w:rsidR="00C04D36" w:rsidRPr="00047780">
                    <w:rPr>
                      <w:szCs w:val="24"/>
                      <w:lang w:val="fr-FR"/>
                    </w:rPr>
                    <w:t>2017220116</w:t>
                  </w:r>
                  <w:r w:rsidRPr="00047780">
                    <w:rPr>
                      <w:szCs w:val="24"/>
                      <w:lang w:val="fr-FR"/>
                    </w:rPr>
                    <w:t xml:space="preserve"> ;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 xml:space="preserve"> lecture cursive : </w:t>
                  </w:r>
                  <w:r w:rsidRPr="00047780">
                    <w:rPr>
                      <w:rFonts w:eastAsia="Arial"/>
                      <w:i/>
                      <w:iCs/>
                      <w:szCs w:val="24"/>
                      <w:lang w:val="fr-FR"/>
                    </w:rPr>
                    <w:t>Knock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>, Jules Romains</w:t>
                  </w:r>
                  <w:r w:rsidR="00C04D36" w:rsidRPr="00047780">
                    <w:rPr>
                      <w:rFonts w:eastAsia="Arial"/>
                      <w:szCs w:val="24"/>
                      <w:lang w:val="fr-FR"/>
                    </w:rPr>
                    <w:t>, édition au choix.</w:t>
                  </w:r>
                </w:p>
                <w:p w:rsidR="00C93C10" w:rsidRPr="00047780" w:rsidRDefault="00000000">
                  <w:pPr>
                    <w:spacing w:after="22"/>
                    <w:rPr>
                      <w:szCs w:val="24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Cs w:val="24"/>
                      <w:lang w:val="fr-FR"/>
                    </w:rPr>
                    <w:t xml:space="preserve">• </w:t>
                  </w:r>
                  <w:r w:rsidR="00C04D36" w:rsidRPr="00047780">
                    <w:rPr>
                      <w:rFonts w:eastAsia="Arial"/>
                      <w:szCs w:val="24"/>
                      <w:lang w:val="fr-FR"/>
                    </w:rPr>
                    <w:t>Acheter les livres dès le début d’année</w:t>
                  </w:r>
                  <w:r w:rsidRPr="00047780">
                    <w:rPr>
                      <w:rFonts w:eastAsia="Arial"/>
                      <w:szCs w:val="24"/>
                      <w:lang w:val="fr-FR"/>
                    </w:rPr>
                    <w:t xml:space="preserve"> et respecter l’édition demandée.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  <w:tbl>
            <w:tblPr>
              <w:tblW w:w="5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0"/>
            </w:tblGrid>
            <w:tr w:rsidR="00C93C10" w:rsidRPr="00C04D36">
              <w:trPr>
                <w:jc w:val="center"/>
              </w:trPr>
              <w:tc>
                <w:tcPr>
                  <w:tcW w:w="510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FFFFF"/>
                  <w:tcMar>
                    <w:top w:w="70" w:type="dxa"/>
                    <w:left w:w="100" w:type="dxa"/>
                    <w:bottom w:w="65" w:type="dxa"/>
                    <w:right w:w="100" w:type="dxa"/>
                  </w:tcMar>
                </w:tcPr>
                <w:p w:rsidR="00C93C10" w:rsidRPr="00C04D36" w:rsidRDefault="00000000">
                  <w:pPr>
                    <w:spacing w:after="40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5"/>
                      <w:lang w:val="fr-FR"/>
                    </w:rPr>
                    <w:t>CADRE DE LECTURE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Quatre œuvres intégrales de genres et d’époques variés.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Au moins trois lectures cursives et deux groupements de textes.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Lire au moins 15 minutes par jour et noter les mots inconnus.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  <w:tbl>
            <w:tblPr>
              <w:tblW w:w="5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0"/>
            </w:tblGrid>
            <w:tr w:rsidR="00C93C10" w:rsidRPr="00C04D36">
              <w:trPr>
                <w:jc w:val="center"/>
              </w:trPr>
              <w:tc>
                <w:tcPr>
                  <w:tcW w:w="510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9F5EC"/>
                  <w:tcMar>
                    <w:top w:w="70" w:type="dxa"/>
                    <w:left w:w="100" w:type="dxa"/>
                    <w:bottom w:w="65" w:type="dxa"/>
                    <w:right w:w="100" w:type="dxa"/>
                  </w:tcMar>
                </w:tcPr>
                <w:p w:rsidR="00C93C10" w:rsidRPr="00C04D36" w:rsidRDefault="00000000">
                  <w:pPr>
                    <w:spacing w:after="40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5"/>
                      <w:lang w:val="fr-FR"/>
                    </w:rPr>
                    <w:t>ORGANISATION ET MATÉRIEL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 xml:space="preserve">Support </w:t>
                  </w:r>
                  <w:r w:rsidR="00C04D36">
                    <w:rPr>
                      <w:rFonts w:eastAsia="Arial"/>
                      <w:lang w:val="fr-FR"/>
                    </w:rPr>
                    <w:t>du cours</w:t>
                  </w:r>
                  <w:r w:rsidRPr="00C04D36">
                    <w:rPr>
                      <w:rFonts w:eastAsia="Arial"/>
                      <w:lang w:val="fr-FR"/>
                    </w:rPr>
                    <w:t>, trousse complète, agenda, fiches et œuvre étudiée.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="00C04D36">
                    <w:rPr>
                      <w:rFonts w:eastAsia="Arial"/>
                      <w:lang w:val="fr-FR"/>
                    </w:rPr>
                    <w:t>C</w:t>
                  </w:r>
                  <w:r w:rsidRPr="00C04D36">
                    <w:rPr>
                      <w:rFonts w:eastAsia="Arial"/>
                      <w:lang w:val="fr-FR"/>
                    </w:rPr>
                    <w:t>lasser les 26 fiches de langue par numéro.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En cas d’absence : consulter le cahier de textes</w:t>
                  </w:r>
                  <w:r w:rsidR="00C04D36">
                    <w:rPr>
                      <w:rFonts w:eastAsia="Arial"/>
                      <w:lang w:val="fr-FR"/>
                    </w:rPr>
                    <w:t xml:space="preserve"> ou le </w:t>
                  </w:r>
                  <w:proofErr w:type="spellStart"/>
                  <w:r w:rsidR="00C04D36">
                    <w:rPr>
                      <w:rFonts w:eastAsia="Arial"/>
                      <w:lang w:val="fr-FR"/>
                    </w:rPr>
                    <w:t>Padlet</w:t>
                  </w:r>
                  <w:proofErr w:type="spellEnd"/>
                  <w:r w:rsidR="00C04D36">
                    <w:rPr>
                      <w:rFonts w:eastAsia="Arial"/>
                      <w:lang w:val="fr-FR"/>
                    </w:rPr>
                    <w:t xml:space="preserve"> envoyé en début d’année aux parents</w:t>
                  </w:r>
                  <w:r w:rsidRPr="00C04D36">
                    <w:rPr>
                      <w:rFonts w:eastAsia="Arial"/>
                      <w:lang w:val="fr-FR"/>
                    </w:rPr>
                    <w:t>, récupérer le cours, faire le travail et signaler ce qui reste incompris.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</w:tc>
        <w:tc>
          <w:tcPr>
            <w:tcW w:w="537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tbl>
            <w:tblPr>
              <w:tblW w:w="5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0"/>
            </w:tblGrid>
            <w:tr w:rsidR="00C93C10" w:rsidRPr="00C04D36">
              <w:trPr>
                <w:jc w:val="center"/>
              </w:trPr>
              <w:tc>
                <w:tcPr>
                  <w:tcW w:w="510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1EAF7"/>
                  <w:tcMar>
                    <w:top w:w="70" w:type="dxa"/>
                    <w:left w:w="100" w:type="dxa"/>
                    <w:bottom w:w="65" w:type="dxa"/>
                    <w:right w:w="100" w:type="dxa"/>
                  </w:tcMar>
                </w:tcPr>
                <w:p w:rsidR="00C93C10" w:rsidRPr="00C04D36" w:rsidRDefault="00000000">
                  <w:pPr>
                    <w:spacing w:after="40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5"/>
                      <w:lang w:val="fr-FR"/>
                    </w:rPr>
                    <w:t>CINQ HABITUDES EFFICACES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Lire régulièrement ; chercher le sens des mots nouveaux.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Relire la leçon le soir même et réviser sans attendre.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Soigner la date, le titre, les phrases, l’orthographe et la ponctuation.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Participer, écouter et justifier son point de vue.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Noter le travail, respecter les échéances et demander de l’aide rapidement.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  <w:tbl>
            <w:tblPr>
              <w:tblW w:w="5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0"/>
            </w:tblGrid>
            <w:tr w:rsidR="00C93C10" w:rsidRPr="00C04D36">
              <w:trPr>
                <w:jc w:val="center"/>
              </w:trPr>
              <w:tc>
                <w:tcPr>
                  <w:tcW w:w="510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FFFFF"/>
                  <w:tcMar>
                    <w:top w:w="70" w:type="dxa"/>
                    <w:left w:w="100" w:type="dxa"/>
                    <w:bottom w:w="65" w:type="dxa"/>
                    <w:right w:w="100" w:type="dxa"/>
                  </w:tcMar>
                </w:tcPr>
                <w:p w:rsidR="00C93C10" w:rsidRPr="00C04D36" w:rsidRDefault="00000000">
                  <w:pPr>
                    <w:spacing w:after="40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5"/>
                      <w:lang w:val="fr-FR"/>
                    </w:rPr>
                    <w:t>PRÉPARER LES DICTÉES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Chaque semaine : relire les fiches indiquées et apprendre les mots du planning.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Répartir l’apprentissage : lire, cacher, écrire, vérifier, puis recommencer deux jours plus tard.</w:t>
                  </w:r>
                </w:p>
                <w:p w:rsidR="00C93C10" w:rsidRPr="00C04D36" w:rsidRDefault="00000000">
                  <w:pPr>
                    <w:spacing w:after="22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r w:rsidRPr="00C04D36">
                    <w:rPr>
                      <w:rFonts w:eastAsia="Arial"/>
                      <w:lang w:val="fr-FR"/>
                    </w:rPr>
                    <w:t>Les dictées ont lieu le jeudi, sauf celle du mercredi 5 mai.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  <w:tbl>
            <w:tblPr>
              <w:tblW w:w="51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0"/>
            </w:tblGrid>
            <w:tr w:rsidR="00C93C10" w:rsidRPr="00C04D36">
              <w:trPr>
                <w:jc w:val="center"/>
              </w:trPr>
              <w:tc>
                <w:tcPr>
                  <w:tcW w:w="510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FF7D9"/>
                  <w:tcMar>
                    <w:top w:w="70" w:type="dxa"/>
                    <w:left w:w="100" w:type="dxa"/>
                    <w:bottom w:w="65" w:type="dxa"/>
                    <w:right w:w="100" w:type="dxa"/>
                  </w:tcMar>
                </w:tcPr>
                <w:p w:rsidR="00C93C10" w:rsidRPr="00C04D36" w:rsidRDefault="00000000">
                  <w:pPr>
                    <w:spacing w:after="40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5"/>
                      <w:lang w:val="fr-FR"/>
                    </w:rPr>
                    <w:t>S’ENTRAÎNER EN LIGNE — 10 À 15 MINUTES CIBLÉES</w:t>
                  </w:r>
                </w:p>
                <w:p w:rsidR="00C93C10" w:rsidRPr="00C04D36" w:rsidRDefault="00000000">
                  <w:pPr>
                    <w:spacing w:after="24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hyperlink r:id="rId12" w:anchor="page=1">
                    <w:r w:rsidRPr="00C04D36">
                      <w:rPr>
                        <w:szCs w:val="24"/>
                        <w:u w:val="single"/>
                        <w:lang w:val="fr-FR"/>
                      </w:rPr>
                      <w:t>Jeux CCDMD — Amélioration du français</w:t>
                    </w:r>
                  </w:hyperlink>
                </w:p>
                <w:p w:rsidR="00C93C10" w:rsidRPr="00C04D36" w:rsidRDefault="00000000">
                  <w:pPr>
                    <w:spacing w:after="24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hyperlink r:id="rId13">
                    <w:proofErr w:type="spellStart"/>
                    <w:r w:rsidRPr="00C04D36">
                      <w:rPr>
                        <w:szCs w:val="24"/>
                        <w:u w:val="single"/>
                        <w:lang w:val="fr-FR"/>
                      </w:rPr>
                      <w:t>Lumni</w:t>
                    </w:r>
                    <w:proofErr w:type="spellEnd"/>
                    <w:r w:rsidRPr="00C04D36">
                      <w:rPr>
                        <w:szCs w:val="24"/>
                        <w:u w:val="single"/>
                        <w:lang w:val="fr-FR"/>
                      </w:rPr>
                      <w:t xml:space="preserve"> — Français 5e</w:t>
                    </w:r>
                  </w:hyperlink>
                </w:p>
                <w:p w:rsidR="00C93C10" w:rsidRPr="00C04D36" w:rsidRDefault="00000000">
                  <w:pPr>
                    <w:spacing w:after="24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hyperlink r:id="rId14">
                    <w:proofErr w:type="spellStart"/>
                    <w:r w:rsidRPr="00C04D36">
                      <w:rPr>
                        <w:szCs w:val="24"/>
                        <w:u w:val="single"/>
                        <w:lang w:val="fr-FR"/>
                      </w:rPr>
                      <w:t>Ortholud</w:t>
                    </w:r>
                    <w:proofErr w:type="spellEnd"/>
                    <w:r w:rsidRPr="00C04D36">
                      <w:rPr>
                        <w:szCs w:val="24"/>
                        <w:u w:val="single"/>
                        <w:lang w:val="fr-FR"/>
                      </w:rPr>
                      <w:t xml:space="preserve"> — exercices de 5e</w:t>
                    </w:r>
                  </w:hyperlink>
                </w:p>
                <w:p w:rsidR="00C93C10" w:rsidRPr="00C04D36" w:rsidRDefault="00000000">
                  <w:pPr>
                    <w:spacing w:after="24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hyperlink r:id="rId15">
                    <w:r w:rsidRPr="00C04D36">
                      <w:rPr>
                        <w:szCs w:val="24"/>
                        <w:u w:val="single"/>
                        <w:lang w:val="fr-FR"/>
                      </w:rPr>
                      <w:t>La Conjugaison — exercices</w:t>
                    </w:r>
                  </w:hyperlink>
                </w:p>
                <w:p w:rsidR="00C93C10" w:rsidRPr="00C04D36" w:rsidRDefault="00000000">
                  <w:pPr>
                    <w:spacing w:after="24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• </w:t>
                  </w:r>
                  <w:hyperlink r:id="rId16">
                    <w:r w:rsidRPr="00C04D36">
                      <w:rPr>
                        <w:szCs w:val="24"/>
                        <w:u w:val="single"/>
                        <w:lang w:val="fr-FR"/>
                      </w:rPr>
                      <w:t>Les Fondamentaux — Réseau Canopé</w:t>
                    </w:r>
                  </w:hyperlink>
                </w:p>
                <w:p w:rsidR="00C93C10" w:rsidRPr="00C04D36" w:rsidRDefault="00000000">
                  <w:pPr>
                    <w:spacing w:before="20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lang w:val="fr-FR"/>
                    </w:rPr>
                    <w:t xml:space="preserve">Méthode : </w:t>
                  </w:r>
                  <w:r w:rsidRPr="00C04D36">
                    <w:rPr>
                      <w:rFonts w:eastAsia="Arial"/>
                      <w:lang w:val="fr-FR"/>
                    </w:rPr>
                    <w:t>une notion, un exercice, correction lue, erreur notée, nouvel essai quelques jours plus tard.</w:t>
                  </w:r>
                </w:p>
              </w:tc>
            </w:tr>
          </w:tbl>
          <w:p w:rsidR="00C93C10" w:rsidRPr="00C04D36" w:rsidRDefault="00C04D36">
            <w:pPr>
              <w:rPr>
                <w:lang w:val="fr-FR"/>
              </w:rPr>
            </w:pPr>
            <w:r>
              <w:fldChar w:fldCharType="begin"/>
            </w:r>
            <w:r>
              <w:instrText xml:space="preserve"> INCLUDEPICTURE "/Users/vanbeek/Library/Group Containers/UBF8T346G9.ms/WebArchiveCopyPasteTempFiles/com.microsoft.Word/515xk6RNdmL._SL1045_.jpg" \* MERGEFORMATINET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INCLUDEPICTURE "/Users/vanbeek/Library/Group Containers/UBF8T346G9.ms/WebArchiveCopyPasteTempFiles/com.microsoft.Word/81Vh0ZkZVLL._SL1500_.jpg" \* MERGEFORMATINET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INCLUDEPICTURE "/Users/vanbeek/Library/Group Containers/UBF8T346G9.ms/WebArchiveCopyPasteTempFiles/com.microsoft.Word/813-3KF8tbL._SL1500_.jpg" \* MERGEFORMATINET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C93C10" w:rsidRPr="00C04D36" w:rsidRDefault="00C04D36">
      <w:pPr>
        <w:keepLines/>
        <w:pageBreakBefore/>
        <w:pBdr>
          <w:bottom w:val="single" w:sz="10" w:space="3" w:color="E9F5EC"/>
        </w:pBdr>
        <w:spacing w:after="60"/>
        <w:jc w:val="center"/>
        <w:rPr>
          <w:lang w:val="fr-FR"/>
        </w:rPr>
      </w:pPr>
      <w:r>
        <w:lastRenderedPageBreak/>
        <w:fldChar w:fldCharType="begin"/>
      </w:r>
      <w:r w:rsidRPr="00C04D36">
        <w:rPr>
          <w:lang w:val="fr-FR"/>
        </w:rPr>
        <w:instrText xml:space="preserve"> INCLUDEPICTURE "/Users/vanbeek/Library/Group Containers/UBF8T346G9.ms/WebArchiveCopyPasteTempFiles/com.microsoft.Word/shopping?q=tbnANd9GcSIlrG0TY2cVr-E48ictw57SzoX-tU8CzWab-6v5S52RbNri15-4gk0EtRM4Mg&amp;usqp=CAc" \* MERGEFORMATINET </w:instrText>
      </w:r>
      <w:r>
        <w:fldChar w:fldCharType="separate"/>
      </w:r>
      <w:r>
        <w:fldChar w:fldCharType="end"/>
      </w:r>
      <w:r w:rsidR="00000000" w:rsidRPr="00C04D36">
        <w:rPr>
          <w:rFonts w:eastAsia="Arial"/>
          <w:b/>
          <w:sz w:val="36"/>
          <w:lang w:val="fr-FR"/>
        </w:rPr>
        <w:t xml:space="preserve">PROGRESSION ANNUELLE ET </w:t>
      </w:r>
      <w:proofErr w:type="gramStart"/>
      <w:r w:rsidR="00000000" w:rsidRPr="00C04D36">
        <w:rPr>
          <w:rFonts w:eastAsia="Arial"/>
          <w:b/>
          <w:sz w:val="36"/>
          <w:lang w:val="fr-FR"/>
        </w:rPr>
        <w:t>GRAMMATICALE</w:t>
      </w:r>
      <w:r w:rsidR="00000000"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="00000000" w:rsidRPr="00C04D36">
        <w:rPr>
          <w:rFonts w:eastAsia="Arial"/>
          <w:b/>
          <w:color w:val="333333"/>
          <w:lang w:val="fr-FR"/>
        </w:rPr>
        <w:t xml:space="preserve">  périodes 1 et 2 • </w:t>
      </w:r>
    </w:p>
    <w:p w:rsidR="00047780" w:rsidRDefault="00047780">
      <w:pPr>
        <w:spacing w:after="140"/>
        <w:jc w:val="center"/>
        <w:rPr>
          <w:rFonts w:eastAsia="Arial"/>
          <w:i/>
          <w:lang w:val="fr-FR"/>
        </w:rPr>
      </w:pPr>
    </w:p>
    <w:p w:rsidR="00C93C10" w:rsidRDefault="00000000">
      <w:pPr>
        <w:spacing w:after="140"/>
        <w:jc w:val="center"/>
        <w:rPr>
          <w:rFonts w:eastAsia="Arial"/>
          <w:i/>
          <w:lang w:val="fr-FR"/>
        </w:rPr>
      </w:pPr>
      <w:r w:rsidRPr="00C04D36">
        <w:rPr>
          <w:rFonts w:eastAsia="Arial"/>
          <w:i/>
          <w:lang w:val="fr-FR"/>
        </w:rPr>
        <w:t>La progression associe lecture, écriture, oral, étude de la langue et dictées dans chaque projet.</w:t>
      </w:r>
    </w:p>
    <w:p w:rsidR="00047780" w:rsidRPr="00C04D36" w:rsidRDefault="00047780">
      <w:pPr>
        <w:spacing w:after="140"/>
        <w:jc w:val="center"/>
        <w:rPr>
          <w:lang w:val="fr-FR"/>
        </w:rPr>
      </w:pP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93C10" w:rsidRPr="00C04D36">
        <w:trPr>
          <w:jc w:val="center"/>
        </w:trPr>
        <w:tc>
          <w:tcPr>
            <w:tcW w:w="107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0"/>
              <w:gridCol w:w="8050"/>
            </w:tblGrid>
            <w:tr w:rsidR="00C93C10" w:rsidRPr="00047780">
              <w:trPr>
                <w:jc w:val="center"/>
              </w:trPr>
              <w:tc>
                <w:tcPr>
                  <w:tcW w:w="2450" w:type="dxa"/>
                  <w:tcBorders>
                    <w:top w:val="single" w:sz="2" w:space="0" w:color="E7F1FA"/>
                    <w:left w:val="single" w:sz="2" w:space="0" w:color="E7F1FA"/>
                    <w:bottom w:val="single" w:sz="2" w:space="0" w:color="E7F1FA"/>
                    <w:right w:val="single" w:sz="2" w:space="0" w:color="E7F1FA"/>
                  </w:tcBorders>
                  <w:shd w:val="clear" w:color="auto" w:fill="E7F1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jc w:val="center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  <w:lang w:val="fr-FR"/>
                    </w:rPr>
                    <w:t>PÉRIODE 1</w:t>
                  </w:r>
                  <w:r w:rsidRPr="00047780">
                    <w:rPr>
                      <w:rFonts w:eastAsia="Arial"/>
                      <w:b/>
                      <w:sz w:val="28"/>
                      <w:szCs w:val="28"/>
                      <w:lang w:val="fr-FR"/>
                    </w:rPr>
                    <w:br/>
                    <w:t>1er sept. – 16 oct. • 7 semaines</w:t>
                  </w:r>
                </w:p>
              </w:tc>
              <w:tc>
                <w:tcPr>
                  <w:tcW w:w="8050" w:type="dxa"/>
                  <w:tcBorders>
                    <w:top w:val="single" w:sz="2" w:space="0" w:color="E7F1FA"/>
                    <w:left w:val="single" w:sz="2" w:space="0" w:color="E7F1FA"/>
                    <w:bottom w:val="single" w:sz="2" w:space="0" w:color="E7F1FA"/>
                    <w:right w:val="single" w:sz="2" w:space="0" w:color="E7F1FA"/>
                  </w:tcBorders>
                  <w:shd w:val="clear" w:color="auto" w:fill="E7F1F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spacing w:after="60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  <w:lang w:val="fr-FR"/>
                    </w:rPr>
                    <w:t>VOYAGER EN POÉSIE</w:t>
                  </w:r>
                </w:p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i/>
                      <w:sz w:val="28"/>
                      <w:szCs w:val="28"/>
                      <w:lang w:val="fr-FR"/>
                    </w:rPr>
                    <w:t xml:space="preserve">Pourquoi la poésie nous </w:t>
                  </w:r>
                  <w:proofErr w:type="spellStart"/>
                  <w:r w:rsidRPr="00047780">
                    <w:rPr>
                      <w:rFonts w:eastAsia="Arial"/>
                      <w:i/>
                      <w:sz w:val="28"/>
                      <w:szCs w:val="28"/>
                      <w:lang w:val="fr-FR"/>
                    </w:rPr>
                    <w:t>fait-elle</w:t>
                  </w:r>
                  <w:proofErr w:type="spellEnd"/>
                  <w:r w:rsidRPr="00047780">
                    <w:rPr>
                      <w:rFonts w:eastAsia="Arial"/>
                      <w:i/>
                      <w:sz w:val="28"/>
                      <w:szCs w:val="28"/>
                      <w:lang w:val="fr-FR"/>
                    </w:rPr>
                    <w:t xml:space="preserve"> voyager au-dehors et au-dedans ?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0"/>
              <w:gridCol w:w="8500"/>
            </w:tblGrid>
            <w:tr w:rsidR="00C93C1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Default="00000000">
                  <w:pPr>
                    <w:spacing w:line="252" w:lineRule="auto"/>
                  </w:pPr>
                  <w:r>
                    <w:rPr>
                      <w:rFonts w:eastAsia="Arial"/>
                      <w:b/>
                    </w:rPr>
                    <w:t>Lectures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Default="00000000">
                  <w:pPr>
                    <w:spacing w:line="252" w:lineRule="auto"/>
                  </w:pPr>
                  <w:r w:rsidRPr="00C04D36">
                    <w:rPr>
                      <w:rFonts w:eastAsia="Arial"/>
                      <w:lang w:val="fr-FR"/>
                    </w:rPr>
                    <w:t xml:space="preserve">Queneau, Battre la campagne ; corpus : Baudelaire, Rimbaud, Guillevic, Du Bellay, </w:t>
                  </w:r>
                  <w:proofErr w:type="gramStart"/>
                  <w:r w:rsidRPr="00C04D36">
                    <w:rPr>
                      <w:rFonts w:eastAsia="Arial"/>
                      <w:lang w:val="fr-FR"/>
                    </w:rPr>
                    <w:t>Feu!</w:t>
                  </w:r>
                  <w:proofErr w:type="gramEnd"/>
                  <w:r w:rsidRPr="00C04D36">
                    <w:rPr>
                      <w:rFonts w:eastAsia="Arial"/>
                      <w:lang w:val="fr-FR"/>
                    </w:rPr>
                    <w:t xml:space="preserve"> </w:t>
                  </w:r>
                  <w:r>
                    <w:rPr>
                      <w:rFonts w:eastAsia="Arial"/>
                    </w:rPr>
                    <w:t>Chatterton ; cursive : anthologie.</w:t>
                  </w:r>
                </w:p>
              </w:tc>
            </w:tr>
            <w:tr w:rsidR="00C93C10" w:rsidRPr="00C04D36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Default="00000000">
                  <w:pPr>
                    <w:spacing w:line="252" w:lineRule="auto"/>
                  </w:pPr>
                  <w:r>
                    <w:rPr>
                      <w:rFonts w:eastAsia="Arial"/>
                      <w:b/>
                    </w:rPr>
                    <w:t>Langue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C04D36" w:rsidRDefault="00000000">
                  <w:pPr>
                    <w:spacing w:line="252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Fiches 1 à 7 : classes ; types/formes ; phrase simple/complexe ; interrogative/injonctive ; présent ; lexique poétique ; figures de style.</w:t>
                  </w:r>
                </w:p>
              </w:tc>
            </w:tr>
            <w:tr w:rsidR="00C93C10" w:rsidRPr="00C04D36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Default="00000000">
                  <w:pPr>
                    <w:spacing w:line="252" w:lineRule="auto"/>
                  </w:pPr>
                  <w:proofErr w:type="spellStart"/>
                  <w:r>
                    <w:rPr>
                      <w:rFonts w:eastAsia="Arial"/>
                      <w:b/>
                    </w:rPr>
                    <w:t>Projet</w:t>
                  </w:r>
                  <w:proofErr w:type="spellEnd"/>
                  <w:r>
                    <w:rPr>
                      <w:rFonts w:eastAsia="Arial"/>
                      <w:b/>
                    </w:rPr>
                    <w:t xml:space="preserve"> et oral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C04D36" w:rsidRDefault="00000000">
                  <w:pPr>
                    <w:spacing w:line="252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Passeport du poète ; lecture expressive, récitation, dictées et production poétique.</w:t>
                  </w:r>
                </w:p>
              </w:tc>
            </w:tr>
            <w:tr w:rsidR="00C93C10" w:rsidRPr="00C04D36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Default="00000000">
                  <w:pPr>
                    <w:spacing w:line="252" w:lineRule="auto"/>
                  </w:pPr>
                  <w:proofErr w:type="spellStart"/>
                  <w:r>
                    <w:rPr>
                      <w:rFonts w:eastAsia="Arial"/>
                      <w:b/>
                    </w:rPr>
                    <w:t>Repères</w:t>
                  </w:r>
                  <w:proofErr w:type="spellEnd"/>
                  <w:r>
                    <w:rPr>
                      <w:rFonts w:eastAsia="Arial"/>
                      <w:b/>
                    </w:rPr>
                    <w:t xml:space="preserve"> / </w:t>
                  </w:r>
                  <w:proofErr w:type="spellStart"/>
                  <w:r>
                    <w:rPr>
                      <w:rFonts w:eastAsia="Arial"/>
                      <w:b/>
                    </w:rPr>
                    <w:t>évaluation</w:t>
                  </w:r>
                  <w:proofErr w:type="spellEnd"/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C04D36" w:rsidRDefault="00000000">
                  <w:pPr>
                    <w:spacing w:line="252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Image, rythme, sons, versification. Évaluations : lecture, récitation, dictées, poésie.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</w:tc>
      </w:tr>
    </w:tbl>
    <w:p w:rsidR="00C93C10" w:rsidRDefault="00C93C10">
      <w:pPr>
        <w:spacing w:before="60" w:after="100"/>
        <w:rPr>
          <w:lang w:val="fr-FR"/>
        </w:rPr>
      </w:pPr>
    </w:p>
    <w:p w:rsidR="00047780" w:rsidRPr="00C04D36" w:rsidRDefault="00047780">
      <w:pPr>
        <w:spacing w:before="60" w:after="100"/>
        <w:rPr>
          <w:lang w:val="fr-FR"/>
        </w:rPr>
      </w:pP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93C10" w:rsidRPr="00047780">
        <w:trPr>
          <w:jc w:val="center"/>
        </w:trPr>
        <w:tc>
          <w:tcPr>
            <w:tcW w:w="107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0"/>
              <w:gridCol w:w="8050"/>
            </w:tblGrid>
            <w:tr w:rsidR="00C93C10" w:rsidRPr="00047780">
              <w:trPr>
                <w:jc w:val="center"/>
              </w:trPr>
              <w:tc>
                <w:tcPr>
                  <w:tcW w:w="2450" w:type="dxa"/>
                  <w:tcBorders>
                    <w:top w:val="single" w:sz="2" w:space="0" w:color="E9F5EC"/>
                    <w:left w:val="single" w:sz="2" w:space="0" w:color="E9F5EC"/>
                    <w:bottom w:val="single" w:sz="2" w:space="0" w:color="E9F5EC"/>
                    <w:right w:val="single" w:sz="2" w:space="0" w:color="E9F5EC"/>
                  </w:tcBorders>
                  <w:shd w:val="clear" w:color="auto" w:fill="E9F5EC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PÉRIODE 2</w:t>
                  </w: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br/>
                    <w:t xml:space="preserve">2 </w:t>
                  </w: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nov.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– 18 déc. • 7 semaines</w:t>
                  </w:r>
                </w:p>
              </w:tc>
              <w:tc>
                <w:tcPr>
                  <w:tcW w:w="8050" w:type="dxa"/>
                  <w:tcBorders>
                    <w:top w:val="single" w:sz="2" w:space="0" w:color="E9F5EC"/>
                    <w:left w:val="single" w:sz="2" w:space="0" w:color="E9F5EC"/>
                    <w:bottom w:val="single" w:sz="2" w:space="0" w:color="E9F5EC"/>
                    <w:right w:val="single" w:sz="2" w:space="0" w:color="E9F5EC"/>
                  </w:tcBorders>
                  <w:shd w:val="clear" w:color="auto" w:fill="E9F5EC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spacing w:after="60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  <w:lang w:val="fr-FR"/>
                    </w:rPr>
                    <w:t>PLAIRE ET INSTRUIRE</w:t>
                  </w:r>
                </w:p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i/>
                      <w:sz w:val="28"/>
                      <w:szCs w:val="28"/>
                      <w:lang w:val="fr-FR"/>
                    </w:rPr>
                    <w:t>Comment les récits d’animaux font-ils rire et réfléchir ?</w:t>
                  </w:r>
                </w:p>
              </w:tc>
            </w:tr>
          </w:tbl>
          <w:p w:rsidR="00C93C10" w:rsidRPr="00047780" w:rsidRDefault="00C93C10">
            <w:pPr>
              <w:rPr>
                <w:sz w:val="28"/>
                <w:szCs w:val="28"/>
                <w:lang w:val="fr-FR"/>
              </w:rPr>
            </w:pPr>
          </w:p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0"/>
              <w:gridCol w:w="8500"/>
            </w:tblGrid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Lectures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Le Roman de Renart ; Le Grand Méchant Renard ; cursive : fables, contes animaliers ou récits de ruse.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Langue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Fiches 8 à 13 : accord sujet-verbe ; COD/attribut ; compléments circonstanciels ; expansions du nom ; reprises ; radical.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Projet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et oral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Grand tribunal des animaux ; plaidoirie, débat, dictées et production écrite.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Repères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/ </w:t>
                  </w: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évaluation</w:t>
                  </w:r>
                  <w:proofErr w:type="spellEnd"/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Ruse, satire, comique, critique sociale, justice. Évaluations : lecture, audience, dictées, écrit.</w:t>
                  </w:r>
                  <w:r w:rsidR="00047780" w:rsidRPr="00047780">
                    <w:rPr>
                      <w:sz w:val="28"/>
                      <w:szCs w:val="28"/>
                      <w:lang w:val="fr-FR"/>
                    </w:rPr>
                    <w:t xml:space="preserve"> </w:t>
                  </w:r>
                  <w:r w:rsidR="00047780" w:rsidRPr="00047780">
                    <w:rPr>
                      <w:sz w:val="28"/>
                      <w:szCs w:val="28"/>
                    </w:rPr>
                    <w:fldChar w:fldCharType="begin"/>
                  </w:r>
                  <w:r w:rsidR="00047780" w:rsidRPr="00047780">
                    <w:rPr>
                      <w:sz w:val="28"/>
                      <w:szCs w:val="28"/>
                      <w:lang w:val="fr-FR"/>
                    </w:rPr>
                    <w:instrText xml:space="preserve"> INCLUDEPICTURE "/Users/vanbeek/Library/Group Containers/UBF8T346G9.ms/WebArchiveCopyPasteTempFiles/com.microsoft.Word/content?id=file_000000007b5481f4af1fc3c12acf0b30&amp;ts=496254&amp;p=fs&amp;cid=1&amp;sig=c163fee9906349d16482254c336f6607ebe30e379388f1cabec3dc9f5405dae3&amp;v=0" \* MERGEFORMATINET </w:instrText>
                  </w:r>
                  <w:r w:rsidR="00047780" w:rsidRPr="00047780">
                    <w:rPr>
                      <w:sz w:val="28"/>
                      <w:szCs w:val="28"/>
                    </w:rPr>
                    <w:fldChar w:fldCharType="separate"/>
                  </w:r>
                  <w:r w:rsidR="00047780" w:rsidRPr="00047780">
                    <w:rPr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:rsidR="00C93C10" w:rsidRPr="00047780" w:rsidRDefault="00C93C10">
            <w:pPr>
              <w:rPr>
                <w:sz w:val="28"/>
                <w:szCs w:val="28"/>
                <w:lang w:val="fr-FR"/>
              </w:rPr>
            </w:pPr>
          </w:p>
        </w:tc>
      </w:tr>
    </w:tbl>
    <w:p w:rsidR="00C93C10" w:rsidRPr="00C04D36" w:rsidRDefault="00000000">
      <w:pPr>
        <w:keepLines/>
        <w:pageBreakBefore/>
        <w:pBdr>
          <w:bottom w:val="single" w:sz="10" w:space="3" w:color="F1EAF7"/>
        </w:pBdr>
        <w:spacing w:after="60"/>
        <w:jc w:val="center"/>
        <w:rPr>
          <w:lang w:val="fr-FR"/>
        </w:rPr>
      </w:pPr>
      <w:r w:rsidRPr="00C04D36">
        <w:rPr>
          <w:rFonts w:eastAsia="Arial"/>
          <w:b/>
          <w:sz w:val="36"/>
          <w:lang w:val="fr-FR"/>
        </w:rPr>
        <w:lastRenderedPageBreak/>
        <w:t xml:space="preserve">PROGRESSION ANNUELLE ET </w:t>
      </w:r>
      <w:proofErr w:type="gramStart"/>
      <w:r w:rsidRPr="00C04D36">
        <w:rPr>
          <w:rFonts w:eastAsia="Arial"/>
          <w:b/>
          <w:sz w:val="36"/>
          <w:lang w:val="fr-FR"/>
        </w:rPr>
        <w:t>GRAMMATICALE</w:t>
      </w:r>
      <w:r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Pr="00C04D36">
        <w:rPr>
          <w:rFonts w:eastAsia="Arial"/>
          <w:b/>
          <w:color w:val="333333"/>
          <w:lang w:val="fr-FR"/>
        </w:rPr>
        <w:t xml:space="preserve">  périodes 3 et 4 • </w:t>
      </w:r>
    </w:p>
    <w:p w:rsidR="00C93C10" w:rsidRDefault="00C93C10">
      <w:pPr>
        <w:spacing w:after="140"/>
        <w:jc w:val="center"/>
        <w:rPr>
          <w:lang w:val="fr-FR"/>
        </w:rPr>
      </w:pPr>
    </w:p>
    <w:p w:rsidR="00047780" w:rsidRPr="00C04D36" w:rsidRDefault="00047780">
      <w:pPr>
        <w:spacing w:after="140"/>
        <w:jc w:val="center"/>
        <w:rPr>
          <w:lang w:val="fr-FR"/>
        </w:rPr>
      </w:pP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93C10" w:rsidRPr="00047780">
        <w:trPr>
          <w:jc w:val="center"/>
        </w:trPr>
        <w:tc>
          <w:tcPr>
            <w:tcW w:w="107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0"/>
              <w:gridCol w:w="8050"/>
            </w:tblGrid>
            <w:tr w:rsidR="00C93C10" w:rsidRPr="00047780">
              <w:trPr>
                <w:jc w:val="center"/>
              </w:trPr>
              <w:tc>
                <w:tcPr>
                  <w:tcW w:w="2450" w:type="dxa"/>
                  <w:tcBorders>
                    <w:top w:val="single" w:sz="2" w:space="0" w:color="F1EAF7"/>
                    <w:left w:val="single" w:sz="2" w:space="0" w:color="F1EAF7"/>
                    <w:bottom w:val="single" w:sz="2" w:space="0" w:color="F1EAF7"/>
                    <w:right w:val="single" w:sz="2" w:space="0" w:color="F1EAF7"/>
                  </w:tcBorders>
                  <w:shd w:val="clear" w:color="auto" w:fill="F1EAF7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PÉRIODE 3</w:t>
                  </w: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br/>
                    <w:t xml:space="preserve">4 </w:t>
                  </w: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janv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. – 2 avr. • 11 semaines</w:t>
                  </w:r>
                </w:p>
              </w:tc>
              <w:tc>
                <w:tcPr>
                  <w:tcW w:w="8050" w:type="dxa"/>
                  <w:tcBorders>
                    <w:top w:val="single" w:sz="2" w:space="0" w:color="F1EAF7"/>
                    <w:left w:val="single" w:sz="2" w:space="0" w:color="F1EAF7"/>
                    <w:bottom w:val="single" w:sz="2" w:space="0" w:color="F1EAF7"/>
                    <w:right w:val="single" w:sz="2" w:space="0" w:color="F1EAF7"/>
                  </w:tcBorders>
                  <w:shd w:val="clear" w:color="auto" w:fill="F1EAF7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spacing w:after="60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  <w:lang w:val="fr-FR"/>
                    </w:rPr>
                    <w:t>DEVENIR HÉROÏNE / HÉROS</w:t>
                  </w:r>
                </w:p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i/>
                      <w:sz w:val="28"/>
                      <w:szCs w:val="28"/>
                      <w:lang w:val="fr-FR"/>
                    </w:rPr>
                    <w:t>Comment devient-on héroïque et quelles valeurs transmet-on ?</w:t>
                  </w:r>
                </w:p>
              </w:tc>
            </w:tr>
          </w:tbl>
          <w:p w:rsidR="00C93C10" w:rsidRPr="00047780" w:rsidRDefault="00C93C10">
            <w:pPr>
              <w:rPr>
                <w:sz w:val="28"/>
                <w:szCs w:val="28"/>
                <w:lang w:val="fr-FR"/>
              </w:rPr>
            </w:pPr>
          </w:p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0"/>
              <w:gridCol w:w="8500"/>
            </w:tblGrid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Lectures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proofErr w:type="spellStart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Bagieu</w:t>
                  </w:r>
                  <w:proofErr w:type="spellEnd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, </w:t>
                  </w:r>
                  <w:r w:rsidRPr="00047780">
                    <w:rPr>
                      <w:rFonts w:eastAsia="Arial"/>
                      <w:i/>
                      <w:iCs/>
                      <w:sz w:val="28"/>
                      <w:szCs w:val="28"/>
                      <w:lang w:val="fr-FR"/>
                    </w:rPr>
                    <w:t>Culottées</w:t>
                  </w: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 ; cursives : biographies, romans et récits héroïques ; figures antiques et contemporaines.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Langue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Fiches 14 à 20 : portrait ; émotions ; imparfait/passé simple ; passé </w:t>
                  </w:r>
                  <w:proofErr w:type="gramStart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composé</w:t>
                  </w:r>
                  <w:proofErr w:type="gramEnd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 ; plus-que-parfait ; participe passé ; futur.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Projet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et oral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proofErr w:type="spellStart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Chatbot</w:t>
                  </w:r>
                  <w:proofErr w:type="spellEnd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 « Parler avec une héroïne ! » ; portrait, dialogue, argumentation et dictées.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Repères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/ </w:t>
                  </w: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évaluation</w:t>
                  </w:r>
                  <w:proofErr w:type="spellEnd"/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Portrait, valeurs, courage, stéréotypes. Évaluations : lecture, oral, dictées, production.</w:t>
                  </w:r>
                </w:p>
              </w:tc>
            </w:tr>
          </w:tbl>
          <w:p w:rsidR="00C93C10" w:rsidRPr="00047780" w:rsidRDefault="00C93C10">
            <w:pPr>
              <w:rPr>
                <w:sz w:val="28"/>
                <w:szCs w:val="28"/>
                <w:lang w:val="fr-FR"/>
              </w:rPr>
            </w:pPr>
          </w:p>
        </w:tc>
      </w:tr>
    </w:tbl>
    <w:p w:rsidR="00C93C10" w:rsidRDefault="00C93C10">
      <w:pPr>
        <w:spacing w:before="60" w:after="100"/>
        <w:rPr>
          <w:lang w:val="fr-FR"/>
        </w:rPr>
      </w:pPr>
    </w:p>
    <w:p w:rsidR="00047780" w:rsidRDefault="00047780">
      <w:pPr>
        <w:spacing w:before="60" w:after="100"/>
        <w:rPr>
          <w:lang w:val="fr-FR"/>
        </w:rPr>
      </w:pPr>
    </w:p>
    <w:p w:rsidR="00047780" w:rsidRPr="00C04D36" w:rsidRDefault="00047780">
      <w:pPr>
        <w:spacing w:before="60" w:after="100"/>
        <w:rPr>
          <w:lang w:val="fr-FR"/>
        </w:rPr>
      </w:pP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93C10" w:rsidRPr="00047780">
        <w:trPr>
          <w:jc w:val="center"/>
        </w:trPr>
        <w:tc>
          <w:tcPr>
            <w:tcW w:w="107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0"/>
              <w:gridCol w:w="8050"/>
            </w:tblGrid>
            <w:tr w:rsidR="00C93C10" w:rsidRPr="00047780">
              <w:trPr>
                <w:jc w:val="center"/>
              </w:trPr>
              <w:tc>
                <w:tcPr>
                  <w:tcW w:w="2450" w:type="dxa"/>
                  <w:tcBorders>
                    <w:top w:val="single" w:sz="2" w:space="0" w:color="FBEDE4"/>
                    <w:left w:val="single" w:sz="2" w:space="0" w:color="FBEDE4"/>
                    <w:bottom w:val="single" w:sz="2" w:space="0" w:color="FBEDE4"/>
                    <w:right w:val="single" w:sz="2" w:space="0" w:color="FBEDE4"/>
                  </w:tcBorders>
                  <w:shd w:val="clear" w:color="auto" w:fill="FBEDE4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jc w:val="center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PÉRIODE 4</w:t>
                  </w: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br/>
                    <w:t xml:space="preserve">19 </w:t>
                  </w: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avr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. – 11 juin • 7 semaines</w:t>
                  </w:r>
                </w:p>
              </w:tc>
              <w:tc>
                <w:tcPr>
                  <w:tcW w:w="8050" w:type="dxa"/>
                  <w:tcBorders>
                    <w:top w:val="single" w:sz="2" w:space="0" w:color="FBEDE4"/>
                    <w:left w:val="single" w:sz="2" w:space="0" w:color="FBEDE4"/>
                    <w:bottom w:val="single" w:sz="2" w:space="0" w:color="FBEDE4"/>
                    <w:right w:val="single" w:sz="2" w:space="0" w:color="FBEDE4"/>
                  </w:tcBorders>
                  <w:shd w:val="clear" w:color="auto" w:fill="FBEDE4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C93C10" w:rsidRPr="00047780" w:rsidRDefault="00000000">
                  <w:pPr>
                    <w:spacing w:after="60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  <w:lang w:val="fr-FR"/>
                    </w:rPr>
                    <w:t>EXPÉRIMENTER ET JOUER AU THÉÂTRE</w:t>
                  </w:r>
                </w:p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i/>
                      <w:sz w:val="28"/>
                      <w:szCs w:val="28"/>
                      <w:lang w:val="fr-FR"/>
                    </w:rPr>
                    <w:t>Comment le rire fait-il vaciller l’autorité et l’ordre social ?</w:t>
                  </w:r>
                </w:p>
              </w:tc>
            </w:tr>
          </w:tbl>
          <w:p w:rsidR="00C93C10" w:rsidRPr="00047780" w:rsidRDefault="00C93C10">
            <w:pPr>
              <w:rPr>
                <w:sz w:val="28"/>
                <w:szCs w:val="28"/>
                <w:lang w:val="fr-FR"/>
              </w:rPr>
            </w:pPr>
          </w:p>
          <w:tbl>
            <w:tblPr>
              <w:tblW w:w="105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0"/>
              <w:gridCol w:w="8500"/>
            </w:tblGrid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Lectures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Molière, L’Avare ; cursive : Romains, Knock ; prolongement : Les Fourberies de Scapin et mises en scène.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Langue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Fiches 21 à 26 : impératif ; paroles rapportées ; synonymie/antonymie ; champ lexical ; homophones ; lexique théâtral.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Projet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et oral</w:t>
                  </w:r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Escape </w:t>
                  </w:r>
                  <w:proofErr w:type="spellStart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game</w:t>
                  </w:r>
                  <w:proofErr w:type="spellEnd"/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 xml:space="preserve"> « Où est passé le coffre d’Harpagon ? » ; mise en voix, scène, énigmes et dictées.</w:t>
                  </w:r>
                </w:p>
              </w:tc>
            </w:tr>
            <w:tr w:rsidR="00C93C10" w:rsidRPr="00047780">
              <w:trPr>
                <w:cantSplit/>
                <w:jc w:val="center"/>
              </w:trPr>
              <w:tc>
                <w:tcPr>
                  <w:tcW w:w="20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shd w:val="clear" w:color="auto" w:fill="F8F8F8"/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</w:rPr>
                  </w:pP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Repères</w:t>
                  </w:r>
                  <w:proofErr w:type="spellEnd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 xml:space="preserve"> / </w:t>
                  </w:r>
                  <w:proofErr w:type="spellStart"/>
                  <w:r w:rsidRPr="00047780">
                    <w:rPr>
                      <w:rFonts w:eastAsia="Arial"/>
                      <w:b/>
                      <w:sz w:val="28"/>
                      <w:szCs w:val="28"/>
                    </w:rPr>
                    <w:t>évaluation</w:t>
                  </w:r>
                  <w:proofErr w:type="spellEnd"/>
                </w:p>
              </w:tc>
              <w:tc>
                <w:tcPr>
                  <w:tcW w:w="8500" w:type="dxa"/>
                  <w:tcBorders>
                    <w:top w:val="single" w:sz="4" w:space="0" w:color="9A9A9A"/>
                    <w:left w:val="single" w:sz="4" w:space="0" w:color="9A9A9A"/>
                    <w:bottom w:val="single" w:sz="4" w:space="0" w:color="9A9A9A"/>
                    <w:right w:val="single" w:sz="4" w:space="0" w:color="9A9A9A"/>
                  </w:tcBorders>
                  <w:tcMar>
                    <w:top w:w="70" w:type="dxa"/>
                    <w:left w:w="85" w:type="dxa"/>
                    <w:bottom w:w="65" w:type="dxa"/>
                    <w:right w:w="85" w:type="dxa"/>
                  </w:tcMar>
                  <w:vAlign w:val="center"/>
                </w:tcPr>
                <w:p w:rsidR="00C93C10" w:rsidRPr="00047780" w:rsidRDefault="00000000">
                  <w:pPr>
                    <w:spacing w:line="252" w:lineRule="auto"/>
                    <w:rPr>
                      <w:sz w:val="28"/>
                      <w:szCs w:val="28"/>
                      <w:lang w:val="fr-FR"/>
                    </w:rPr>
                  </w:pPr>
                  <w:r w:rsidRPr="00047780">
                    <w:rPr>
                      <w:rFonts w:eastAsia="Arial"/>
                      <w:sz w:val="28"/>
                      <w:szCs w:val="28"/>
                      <w:lang w:val="fr-FR"/>
                    </w:rPr>
                    <w:t>Dialogue, didascalies, comique, pouvoir. Évaluations : lecture, jeu, dictées, écriture théâtrale.</w:t>
                  </w:r>
                </w:p>
              </w:tc>
            </w:tr>
          </w:tbl>
          <w:p w:rsidR="00C93C10" w:rsidRPr="00047780" w:rsidRDefault="00C93C10">
            <w:pPr>
              <w:rPr>
                <w:sz w:val="28"/>
                <w:szCs w:val="28"/>
                <w:lang w:val="fr-FR"/>
              </w:rPr>
            </w:pPr>
          </w:p>
        </w:tc>
      </w:tr>
    </w:tbl>
    <w:p w:rsidR="00047780" w:rsidRDefault="00047780">
      <w:pPr>
        <w:spacing w:before="100"/>
        <w:jc w:val="center"/>
        <w:rPr>
          <w:rFonts w:eastAsia="Arial"/>
          <w:i/>
          <w:color w:val="6B6B6B"/>
          <w:lang w:val="fr-FR"/>
        </w:rPr>
      </w:pPr>
    </w:p>
    <w:p w:rsidR="00C93C10" w:rsidRDefault="00000000">
      <w:pPr>
        <w:spacing w:before="100"/>
        <w:jc w:val="center"/>
        <w:rPr>
          <w:rFonts w:eastAsia="Arial"/>
          <w:i/>
          <w:color w:val="6B6B6B"/>
          <w:lang w:val="fr-FR"/>
        </w:rPr>
      </w:pPr>
      <w:r w:rsidRPr="00C04D36">
        <w:rPr>
          <w:rFonts w:eastAsia="Arial"/>
          <w:i/>
          <w:color w:val="6B6B6B"/>
          <w:lang w:val="fr-FR"/>
        </w:rPr>
        <w:t>Calendrier prévisionnel, ajustable selon le rythme de la classe.</w:t>
      </w:r>
    </w:p>
    <w:p w:rsidR="00047780" w:rsidRPr="00C04D36" w:rsidRDefault="00047780">
      <w:pPr>
        <w:spacing w:before="100"/>
        <w:jc w:val="center"/>
        <w:rPr>
          <w:lang w:val="fr-FR"/>
        </w:rPr>
      </w:pPr>
    </w:p>
    <w:p w:rsidR="00C93C10" w:rsidRPr="00C04D36" w:rsidRDefault="00047780">
      <w:pPr>
        <w:keepLines/>
        <w:pageBreakBefore/>
        <w:pBdr>
          <w:bottom w:val="single" w:sz="10" w:space="3" w:color="F1EAF7"/>
        </w:pBdr>
        <w:spacing w:after="60"/>
        <w:jc w:val="center"/>
        <w:rPr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1653547</wp:posOffset>
            </wp:positionH>
            <wp:positionV relativeFrom="paragraph">
              <wp:posOffset>6734760</wp:posOffset>
            </wp:positionV>
            <wp:extent cx="3236359" cy="3236359"/>
            <wp:effectExtent l="0" t="0" r="0" b="0"/>
            <wp:wrapNone/>
            <wp:docPr id="1079015608" name="Image 8" descr="Image générée : Vers l’étoile, livre en 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r_a7q_" descr="Image générée : Vers l’étoile, livre en mai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59" cy="323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C04D36">
        <w:rPr>
          <w:rFonts w:eastAsia="Arial"/>
          <w:b/>
          <w:sz w:val="36"/>
          <w:lang w:val="fr-FR"/>
        </w:rPr>
        <w:t xml:space="preserve">LECTURES </w:t>
      </w:r>
      <w:proofErr w:type="gramStart"/>
      <w:r w:rsidR="00000000" w:rsidRPr="00C04D36">
        <w:rPr>
          <w:rFonts w:eastAsia="Arial"/>
          <w:b/>
          <w:sz w:val="36"/>
          <w:lang w:val="fr-FR"/>
        </w:rPr>
        <w:t>CONSEILLÉES</w:t>
      </w:r>
      <w:r w:rsidR="00000000"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="00000000" w:rsidRPr="00C04D36">
        <w:rPr>
          <w:rFonts w:eastAsia="Arial"/>
          <w:b/>
          <w:color w:val="333333"/>
          <w:lang w:val="fr-FR"/>
        </w:rPr>
        <w:t xml:space="preserve">  sélection 1/2 • choisir selon ses goûts et son aisance</w:t>
      </w: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C93C10">
        <w:trPr>
          <w:jc w:val="center"/>
        </w:trPr>
        <w:tc>
          <w:tcPr>
            <w:tcW w:w="53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tbl>
            <w:tblPr>
              <w:tblW w:w="52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50"/>
              <w:gridCol w:w="3250"/>
            </w:tblGrid>
            <w:tr w:rsidR="00C93C10">
              <w:trPr>
                <w:jc w:val="center"/>
              </w:trPr>
              <w:tc>
                <w:tcPr>
                  <w:tcW w:w="5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7F1FA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  <w:sz w:val="26"/>
                    </w:rPr>
                    <w:t xml:space="preserve">Voyager </w:t>
                  </w:r>
                  <w:proofErr w:type="spellStart"/>
                  <w:r>
                    <w:rPr>
                      <w:rFonts w:eastAsia="Arial"/>
                      <w:b/>
                      <w:sz w:val="26"/>
                    </w:rPr>
                    <w:t>en</w:t>
                  </w:r>
                  <w:proofErr w:type="spellEnd"/>
                  <w:r>
                    <w:rPr>
                      <w:rFonts w:eastAsia="Arial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b/>
                      <w:sz w:val="26"/>
                    </w:rPr>
                    <w:t>poésie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7F1FA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Tour de terre en poésie — anthologie de Jean-Marie Henry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La Nuit respire — Jean-Pierre Siméon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Petits poèmes pour passer le temps — Carl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Norac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La Bouche pleine : poèmes pressés — Bernard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Friot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Grand Bal du printemps — Jacques Prévert et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Izis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7F1FA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Du monde entier au cœur du monde — Blaise Cendrars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 Dehors et le Dedans — Nicolas Bouvier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Poésies — Arthur Rimbaud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Les Fleurs du mal — Charles Baudelaire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Gravitations — Jules Supervielle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7F1FA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Stèles — Victor Segalen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Anabase — Saint-John Perse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Cahier d’un retour au pays natal — Aimé Césaire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Éthiopiques — Léopold Sédar Senghor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Ecuador — Henri Michaux</w:t>
                  </w:r>
                </w:p>
              </w:tc>
            </w:tr>
          </w:tbl>
          <w:p w:rsidR="00C93C10" w:rsidRDefault="00047780" w:rsidP="00047780">
            <w:pPr>
              <w:jc w:val="center"/>
            </w:pPr>
            <w:r>
              <w:fldChar w:fldCharType="begin"/>
            </w:r>
            <w:r>
              <w:instrText xml:space="preserve"> INCLUDEPICTURE "/Users/vanbeek/Library/Group Containers/UBF8T346G9.ms/WebArchiveCopyPasteTempFiles/com.microsoft.Word/content?id=file_000000009a1c81f498594a2a1f08b957&amp;ts=496254&amp;p=fs&amp;cid=1&amp;sig=280a9f9e7ac784ab880e7dba497c031b15a5581fb13bc2e02ab9c38ca03b083b&amp;v=0"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3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tbl>
            <w:tblPr>
              <w:tblW w:w="52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50"/>
              <w:gridCol w:w="3250"/>
            </w:tblGrid>
            <w:tr w:rsidR="00C93C10" w:rsidRPr="00C04D36">
              <w:trPr>
                <w:jc w:val="center"/>
              </w:trPr>
              <w:tc>
                <w:tcPr>
                  <w:tcW w:w="5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E9F5E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:rsidR="00C93C10" w:rsidRPr="00C04D36" w:rsidRDefault="00000000">
                  <w:pPr>
                    <w:jc w:val="center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6"/>
                      <w:lang w:val="fr-FR"/>
                    </w:rPr>
                    <w:t>Histoires pour plaire et instruire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9F5EC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Contes de la rue Broca — Pierre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Gripari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Contes à l’envers — Philippe Dumas et Boris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Moissard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Un conte peut en cacher un autre — Roald Dahl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Contes — Charles Perrault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Fables — Ésope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9F5EC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Fables — Jean de La Fontaine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Fabliaux du Moyen Âge — anonymes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L’Oiseau bleu et autres contes — Madame d’Aulnoy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Le K — Dino Buzzati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Marcovaldo — Italo Calvino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E9F5EC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Zadig — Voltaire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Voyages de Gulliver — Jonathan Swift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Nouvelles orientales — Marguerite Yourcenar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Le Décaméron — Boccace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Gargantua — François Rabelais</w:t>
                  </w:r>
                </w:p>
              </w:tc>
            </w:tr>
          </w:tbl>
          <w:p w:rsidR="00C93C10" w:rsidRDefault="00C93C10"/>
        </w:tc>
      </w:tr>
    </w:tbl>
    <w:p w:rsidR="00C93C10" w:rsidRPr="00C04D36" w:rsidRDefault="00000000">
      <w:pPr>
        <w:keepLines/>
        <w:pageBreakBefore/>
        <w:pBdr>
          <w:bottom w:val="single" w:sz="10" w:space="3" w:color="FBEDE4"/>
        </w:pBdr>
        <w:spacing w:after="60"/>
        <w:jc w:val="center"/>
        <w:rPr>
          <w:lang w:val="fr-FR"/>
        </w:rPr>
      </w:pPr>
      <w:r w:rsidRPr="00C04D36">
        <w:rPr>
          <w:rFonts w:eastAsia="Arial"/>
          <w:b/>
          <w:sz w:val="36"/>
          <w:lang w:val="fr-FR"/>
        </w:rPr>
        <w:lastRenderedPageBreak/>
        <w:t xml:space="preserve">LECTURES </w:t>
      </w:r>
      <w:proofErr w:type="gramStart"/>
      <w:r w:rsidRPr="00C04D36">
        <w:rPr>
          <w:rFonts w:eastAsia="Arial"/>
          <w:b/>
          <w:sz w:val="36"/>
          <w:lang w:val="fr-FR"/>
        </w:rPr>
        <w:t>CONSEILLÉES</w:t>
      </w:r>
      <w:r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Pr="00C04D36">
        <w:rPr>
          <w:rFonts w:eastAsia="Arial"/>
          <w:b/>
          <w:color w:val="333333"/>
          <w:lang w:val="fr-FR"/>
        </w:rPr>
        <w:t xml:space="preserve">  sélection 2/2 • choisir selon ses goûts et son aisance</w:t>
      </w: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C93C10" w:rsidRPr="00C04D36">
        <w:trPr>
          <w:jc w:val="center"/>
        </w:trPr>
        <w:tc>
          <w:tcPr>
            <w:tcW w:w="53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tbl>
            <w:tblPr>
              <w:tblW w:w="52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50"/>
              <w:gridCol w:w="3250"/>
            </w:tblGrid>
            <w:tr w:rsidR="00C93C10">
              <w:trPr>
                <w:jc w:val="center"/>
              </w:trPr>
              <w:tc>
                <w:tcPr>
                  <w:tcW w:w="5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1EAF7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  <w:sz w:val="26"/>
                    </w:rPr>
                    <w:t>Devenir</w:t>
                  </w:r>
                  <w:proofErr w:type="spellEnd"/>
                  <w:r>
                    <w:rPr>
                      <w:rFonts w:eastAsia="Arial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b/>
                      <w:sz w:val="26"/>
                    </w:rPr>
                    <w:t>héroïne</w:t>
                  </w:r>
                  <w:proofErr w:type="spellEnd"/>
                  <w:r>
                    <w:rPr>
                      <w:rFonts w:eastAsia="Arial"/>
                      <w:b/>
                      <w:sz w:val="26"/>
                    </w:rPr>
                    <w:t xml:space="preserve"> / </w:t>
                  </w:r>
                  <w:proofErr w:type="spellStart"/>
                  <w:r>
                    <w:rPr>
                      <w:rFonts w:eastAsia="Arial"/>
                      <w:b/>
                      <w:sz w:val="26"/>
                    </w:rPr>
                    <w:t>héros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1EAF7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Percy Jackson 1 : Le Voleur de foudre — Rick Riordan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Le Chevalier au bouclier vert — Odile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Weulersse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La Quête d’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Ewilan</w:t>
                  </w:r>
                  <w:proofErr w:type="spellEnd"/>
                  <w:r w:rsidRPr="00C04D36">
                    <w:rPr>
                      <w:rFonts w:eastAsia="Arial"/>
                      <w:lang w:val="fr-FR"/>
                    </w:rPr>
                    <w:t xml:space="preserve"> 1 : D’un monde à l’autre — Lylian et Laurence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Baldetti</w:t>
                  </w:r>
                  <w:proofErr w:type="spellEnd"/>
                  <w:r w:rsidRPr="00C04D36">
                    <w:rPr>
                      <w:rFonts w:eastAsia="Arial"/>
                      <w:lang w:val="fr-FR"/>
                    </w:rPr>
                    <w:t xml:space="preserve">, d’après Pierre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Bottero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Strom</w:t>
                  </w:r>
                  <w:proofErr w:type="spellEnd"/>
                  <w:r w:rsidRPr="00C04D36">
                    <w:rPr>
                      <w:rFonts w:eastAsia="Arial"/>
                      <w:lang w:val="fr-FR"/>
                    </w:rPr>
                    <w:t xml:space="preserve"> 1 : Le Collectionneur — Emmanuelle et Benoît de Saint Chamas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La Rose écarlate 1 : Je savais que je te rencontrerais — Patricia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Lyfoung</w:t>
                  </w:r>
                  <w:proofErr w:type="spellEnd"/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1EAF7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Chevalier Silence — Fabien Clavel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Le Combat d’hiver — Jean-Claude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Mourlevat</w:t>
                  </w:r>
                  <w:proofErr w:type="spellEnd"/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Miss Charity — Marie-Aude Murail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Alex Rider 1 : Stormbreaker — Anthony Horowitz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 Hobbit — J. R. R. Tolkien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1EAF7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L’Odyssée — Homère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Yvain ou le Chevalier au lion — Chrétien de Troyes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Ivanhoé — Walter Scott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Les Trois Mousquetaires — Alexandre Dumas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La Chanson de Roland — anonyme</w:t>
                  </w:r>
                </w:p>
              </w:tc>
            </w:tr>
          </w:tbl>
          <w:p w:rsidR="00C93C10" w:rsidRPr="00C04D36" w:rsidRDefault="00C93C10">
            <w:pPr>
              <w:rPr>
                <w:lang w:val="fr-FR"/>
              </w:rPr>
            </w:pPr>
          </w:p>
        </w:tc>
        <w:tc>
          <w:tcPr>
            <w:tcW w:w="538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tbl>
            <w:tblPr>
              <w:tblW w:w="52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50"/>
              <w:gridCol w:w="3250"/>
            </w:tblGrid>
            <w:tr w:rsidR="00C93C10" w:rsidRPr="00C04D36">
              <w:trPr>
                <w:jc w:val="center"/>
              </w:trPr>
              <w:tc>
                <w:tcPr>
                  <w:tcW w:w="5200" w:type="dxa"/>
                  <w:gridSpan w:val="2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shd w:val="clear" w:color="auto" w:fill="FBEDE4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:rsidR="00C93C10" w:rsidRPr="00C04D36" w:rsidRDefault="00000000">
                  <w:pPr>
                    <w:jc w:val="center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b/>
                      <w:sz w:val="26"/>
                      <w:lang w:val="fr-FR"/>
                    </w:rPr>
                    <w:t>Expérimenter et jouer au théâtre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BEDE4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 Médecin malgré lui — Molière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La Grammaire — Eugène Labiche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La Farce du cuvier — anonyme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Le Procès du loup —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Žarko</w:t>
                  </w:r>
                  <w:proofErr w:type="spellEnd"/>
                  <w:r w:rsidRPr="00C04D36">
                    <w:rPr>
                      <w:rFonts w:eastAsia="Arial"/>
                      <w:lang w:val="fr-FR"/>
                    </w:rPr>
                    <w:t xml:space="preserve">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Petan</w:t>
                  </w:r>
                  <w:proofErr w:type="spellEnd"/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Facile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Le Petit Violon — Jean-Claude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Grumberg</w:t>
                  </w:r>
                  <w:proofErr w:type="spellEnd"/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BEDE4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George Dandin — Molière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L’Île des esclaves — Marivaux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Intermédiaire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Arlequin, serviteur de deux maîtres — Carlo Goldoni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 Barbier de Séville — Beaumarchais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proofErr w:type="spellStart"/>
                  <w:r>
                    <w:rPr>
                      <w:rFonts w:eastAsia="Arial"/>
                      <w:b/>
                    </w:rPr>
                    <w:t>Intermédiaire</w:t>
                  </w:r>
                  <w:proofErr w:type="spellEnd"/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La Nuit des rois — William Shakespeare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shd w:val="clear" w:color="auto" w:fill="FBEDE4"/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 Jeu de l’amour et du hasard — Marivaux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>Le Mariage de Figaro — Beaumarchais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Ubu roi — Alfred Jarry</w:t>
                  </w:r>
                </w:p>
              </w:tc>
            </w:tr>
            <w:tr w:rsidR="00C93C10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spacing w:line="228" w:lineRule="auto"/>
                  </w:pPr>
                  <w:r>
                    <w:rPr>
                      <w:rFonts w:eastAsia="Arial"/>
                    </w:rPr>
                    <w:t>Rhinocéros — Eugène Ionesco</w:t>
                  </w:r>
                </w:p>
              </w:tc>
            </w:tr>
            <w:tr w:rsidR="00C93C10" w:rsidRPr="00C04D36">
              <w:trPr>
                <w:cantSplit/>
                <w:trHeight w:val="499"/>
                <w:jc w:val="center"/>
              </w:trPr>
              <w:tc>
                <w:tcPr>
                  <w:tcW w:w="19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Default="00000000">
                  <w:pPr>
                    <w:jc w:val="center"/>
                  </w:pPr>
                  <w:r>
                    <w:rPr>
                      <w:rFonts w:eastAsia="Arial"/>
                      <w:b/>
                    </w:rPr>
                    <w:t>Soutenu</w:t>
                  </w:r>
                </w:p>
              </w:tc>
              <w:tc>
                <w:tcPr>
                  <w:tcW w:w="3250" w:type="dxa"/>
                  <w:tcBorders>
                    <w:top w:val="single" w:sz="5" w:space="0" w:color="9A9A9A"/>
                    <w:left w:val="single" w:sz="5" w:space="0" w:color="9A9A9A"/>
                    <w:bottom w:val="single" w:sz="5" w:space="0" w:color="9A9A9A"/>
                    <w:right w:val="single" w:sz="5" w:space="0" w:color="9A9A9A"/>
                  </w:tcBorders>
                  <w:tcMar>
                    <w:top w:w="35" w:type="dxa"/>
                    <w:left w:w="55" w:type="dxa"/>
                    <w:bottom w:w="30" w:type="dxa"/>
                    <w:right w:w="55" w:type="dxa"/>
                  </w:tcMar>
                  <w:vAlign w:val="center"/>
                </w:tcPr>
                <w:p w:rsidR="00C93C10" w:rsidRPr="00C04D36" w:rsidRDefault="00000000">
                  <w:pPr>
                    <w:spacing w:line="228" w:lineRule="auto"/>
                    <w:rPr>
                      <w:lang w:val="fr-FR"/>
                    </w:rPr>
                  </w:pPr>
                  <w:r w:rsidRPr="00C04D36">
                    <w:rPr>
                      <w:rFonts w:eastAsia="Arial"/>
                      <w:lang w:val="fr-FR"/>
                    </w:rPr>
                    <w:t xml:space="preserve">Maître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Puntila</w:t>
                  </w:r>
                  <w:proofErr w:type="spellEnd"/>
                  <w:r w:rsidRPr="00C04D36">
                    <w:rPr>
                      <w:rFonts w:eastAsia="Arial"/>
                      <w:lang w:val="fr-FR"/>
                    </w:rPr>
                    <w:t xml:space="preserve"> et son valet </w:t>
                  </w:r>
                  <w:proofErr w:type="spellStart"/>
                  <w:r w:rsidRPr="00C04D36">
                    <w:rPr>
                      <w:rFonts w:eastAsia="Arial"/>
                      <w:lang w:val="fr-FR"/>
                    </w:rPr>
                    <w:t>Matti</w:t>
                  </w:r>
                  <w:proofErr w:type="spellEnd"/>
                  <w:r w:rsidRPr="00C04D36">
                    <w:rPr>
                      <w:rFonts w:eastAsia="Arial"/>
                      <w:lang w:val="fr-FR"/>
                    </w:rPr>
                    <w:t xml:space="preserve"> — Bertolt Brecht</w:t>
                  </w:r>
                </w:p>
              </w:tc>
            </w:tr>
          </w:tbl>
          <w:p w:rsidR="00C93C10" w:rsidRPr="00C04D36" w:rsidRDefault="00047780">
            <w:pPr>
              <w:rPr>
                <w:lang w:val="fr-FR"/>
              </w:rPr>
            </w:pPr>
            <w:r>
              <w:fldChar w:fldCharType="begin"/>
            </w:r>
            <w:r>
              <w:instrText xml:space="preserve"> INCLUDEPICTURE "/Users/vanbeek/Library/Group Containers/UBF8T346G9.ms/WebArchiveCopyPasteTempFiles/com.microsoft.Word/content?id=file_0000000093f481f49cab5bcf069191ad&amp;ts=496254&amp;p=fs&amp;cid=1&amp;sig=d22e36119db9b1114c93ab305deac886552f5bd546d2eac98c82277d9151d6fe&amp;v=0"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3362960" cy="3362960"/>
                  <wp:effectExtent l="0" t="0" r="0" b="0"/>
                  <wp:docPr id="170071846" name="Image 9" descr="Image générée : Coffre ancien, masque comique et rideaux rou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r_a7q_" descr="Image générée : Coffre ancien, masque comique et rideaux rou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336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:rsidR="00C93C10" w:rsidRPr="00C04D36" w:rsidRDefault="00000000">
      <w:pPr>
        <w:keepLines/>
        <w:pageBreakBefore/>
        <w:pBdr>
          <w:bottom w:val="single" w:sz="10" w:space="3" w:color="E7F1FA"/>
        </w:pBdr>
        <w:spacing w:after="60"/>
        <w:jc w:val="center"/>
        <w:rPr>
          <w:lang w:val="fr-FR"/>
        </w:rPr>
      </w:pPr>
      <w:r w:rsidRPr="00C04D36">
        <w:rPr>
          <w:rFonts w:eastAsia="Arial"/>
          <w:b/>
          <w:sz w:val="36"/>
          <w:lang w:val="fr-FR"/>
        </w:rPr>
        <w:lastRenderedPageBreak/>
        <w:t xml:space="preserve">PLANNING DES </w:t>
      </w:r>
      <w:proofErr w:type="gramStart"/>
      <w:r w:rsidRPr="00C04D36">
        <w:rPr>
          <w:rFonts w:eastAsia="Arial"/>
          <w:b/>
          <w:sz w:val="36"/>
          <w:lang w:val="fr-FR"/>
        </w:rPr>
        <w:t>DICTÉES</w:t>
      </w:r>
      <w:r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Pr="00C04D36">
        <w:rPr>
          <w:rFonts w:eastAsia="Arial"/>
          <w:b/>
          <w:color w:val="333333"/>
          <w:lang w:val="fr-FR"/>
        </w:rPr>
        <w:t xml:space="preserve">  semaines 1 à 11 • page 1/3</w:t>
      </w: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1450"/>
        <w:gridCol w:w="1250"/>
        <w:gridCol w:w="7272"/>
      </w:tblGrid>
      <w:tr w:rsidR="00C93C10" w:rsidRPr="00047780">
        <w:trPr>
          <w:tblHeader/>
          <w:jc w:val="center"/>
        </w:trPr>
        <w:tc>
          <w:tcPr>
            <w:tcW w:w="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7F1F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Sem.</w:t>
            </w:r>
          </w:p>
        </w:tc>
        <w:tc>
          <w:tcPr>
            <w:tcW w:w="14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7F1F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Date</w:t>
            </w:r>
          </w:p>
        </w:tc>
        <w:tc>
          <w:tcPr>
            <w:tcW w:w="12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7F1F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Fiche(s)</w:t>
            </w:r>
          </w:p>
        </w:tc>
        <w:tc>
          <w:tcPr>
            <w:tcW w:w="72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7F1F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  <w:lang w:val="fr-FR"/>
              </w:rPr>
            </w:pPr>
            <w:r w:rsidRPr="00047780">
              <w:rPr>
                <w:rFonts w:eastAsia="Arial" w:cs="Arial"/>
                <w:b/>
                <w:sz w:val="28"/>
                <w:szCs w:val="28"/>
                <w:lang w:val="fr-FR"/>
              </w:rPr>
              <w:t>Mots et expressions à apprendre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 xml:space="preserve">Jeu. 3 </w:t>
            </w:r>
            <w:proofErr w:type="gramStart"/>
            <w:r w:rsidRPr="00047780">
              <w:rPr>
                <w:rFonts w:eastAsia="Arial" w:cs="Arial"/>
                <w:sz w:val="28"/>
                <w:szCs w:val="28"/>
              </w:rPr>
              <w:t>sept</w:t>
            </w:r>
            <w:proofErr w:type="gramEnd"/>
            <w:r w:rsidRPr="00047780">
              <w:rPr>
                <w:rFonts w:eastAsia="Arial" w:cs="Arial"/>
                <w:sz w:val="28"/>
                <w:szCs w:val="28"/>
              </w:rPr>
              <w:t>. 2026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carnet de voyage ; l’horizon ; une découverte ; une couverture ; une plume ; légère ; chacun ; parfois ; véritable ; transformer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 xml:space="preserve">Jeu. 10 </w:t>
            </w:r>
            <w:proofErr w:type="gramStart"/>
            <w:r w:rsidRPr="00047780">
              <w:rPr>
                <w:rFonts w:eastAsia="Arial" w:cs="Arial"/>
                <w:sz w:val="28"/>
                <w:szCs w:val="28"/>
              </w:rPr>
              <w:t>sept</w:t>
            </w:r>
            <w:proofErr w:type="gramEnd"/>
            <w:r w:rsidRPr="00047780">
              <w:rPr>
                <w:rFonts w:eastAsia="Arial" w:cs="Arial"/>
                <w:sz w:val="28"/>
                <w:szCs w:val="28"/>
              </w:rPr>
              <w:t>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1–2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longtemps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apercevoir ; lointain ; silencieux ; n’oublie pas ; ne… jamais ; pourquoi ; quel spectacle ! ; aucun ; s’éloigner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 xml:space="preserve">Jeu. 17 </w:t>
            </w:r>
            <w:proofErr w:type="gramStart"/>
            <w:r w:rsidRPr="00047780">
              <w:rPr>
                <w:rFonts w:eastAsia="Arial" w:cs="Arial"/>
                <w:sz w:val="28"/>
                <w:szCs w:val="28"/>
              </w:rPr>
              <w:t>sept</w:t>
            </w:r>
            <w:proofErr w:type="gramEnd"/>
            <w:r w:rsidRPr="00047780">
              <w:rPr>
                <w:rFonts w:eastAsia="Arial" w:cs="Arial"/>
                <w:sz w:val="28"/>
                <w:szCs w:val="28"/>
              </w:rPr>
              <w:t>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1–3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à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travers ; défiler ; un clocher ; tandis que ; bientôt ; s’effacer ; la brume ; cependant ; demeurer ; immobile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 xml:space="preserve">Jeu. 24 </w:t>
            </w:r>
            <w:proofErr w:type="gramStart"/>
            <w:r w:rsidRPr="00047780">
              <w:rPr>
                <w:rFonts w:eastAsia="Arial" w:cs="Arial"/>
                <w:sz w:val="28"/>
                <w:szCs w:val="28"/>
              </w:rPr>
              <w:t>sept</w:t>
            </w:r>
            <w:proofErr w:type="gramEnd"/>
            <w:r w:rsidRPr="00047780">
              <w:rPr>
                <w:rFonts w:eastAsia="Arial" w:cs="Arial"/>
                <w:sz w:val="28"/>
                <w:szCs w:val="28"/>
              </w:rPr>
              <w:t>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2–4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où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que ; emporte ; recueille ; prête attention ; ne crains pas ; t’émerveiller ; un sentier ; lorsque ; demande-toi ; autour de toi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5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1er oct.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3, 5/5 bis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dès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l’aube ; s’installer ; bariolé ; appeler ; goûter ; chaque matin ; résonner ; un étal ; aujourd’hui ; soudain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6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8 oct.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5/5 bis, 6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strophe ; un vers ; une rime ; un refrain ; une sonorité ; rythmer ; murmurer ; certaines ; une syllabe ; à voix haute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7F1FA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7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15 oct.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6, 7/7 bis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comparaison ; une métaphore ; une personnification ; pareil à ; s’éveiller ; chuchoter ; un ruban d’argent ; la nuit ; emporter ; désormais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8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5 nov.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8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goupil ; s’approcher ; prudemment ; les paysans ; surveiller ; plusieurs ; flairer ; une ruse ; se cacher ; paraître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9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12 nov.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8–9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tromper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un adversaire ; préparer ; paraître innocent ; devenir méfiant ; observer ; la vanité ; une promesse ; habile ; finalement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19 nov.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8–10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au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bord de ; pendant la nuit ; avec précaution ; à cause de ; profondément ; s’immobiliser ; gelé ; brusquement ; s’enfuir ; au loin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26 nov.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8, 11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museau pointu ; un regard vif ; une fourrure rousse ; le maître de la ruse ; qui observe ; séduisantes ; rusé ; un sourire moqueur ; dissimuler ; une intention</w:t>
            </w:r>
          </w:p>
        </w:tc>
      </w:tr>
    </w:tbl>
    <w:p w:rsidR="00C93C10" w:rsidRPr="00C04D36" w:rsidRDefault="00000000">
      <w:pPr>
        <w:spacing w:before="40"/>
        <w:jc w:val="right"/>
        <w:rPr>
          <w:lang w:val="fr-FR"/>
        </w:rPr>
      </w:pPr>
      <w:r w:rsidRPr="00C04D36">
        <w:rPr>
          <w:rFonts w:eastAsia="Arial"/>
          <w:i/>
          <w:color w:val="6B6B6B"/>
          <w:lang w:val="fr-FR"/>
        </w:rPr>
        <w:t>Méthode rapide : lire → cacher → écrire → vérifier → corriger → recommencer.</w:t>
      </w:r>
    </w:p>
    <w:p w:rsidR="00C93C10" w:rsidRPr="00C04D36" w:rsidRDefault="00000000">
      <w:pPr>
        <w:keepLines/>
        <w:pageBreakBefore/>
        <w:pBdr>
          <w:bottom w:val="single" w:sz="10" w:space="3" w:color="F1EAF7"/>
        </w:pBdr>
        <w:spacing w:after="60"/>
        <w:jc w:val="center"/>
        <w:rPr>
          <w:lang w:val="fr-FR"/>
        </w:rPr>
      </w:pPr>
      <w:r w:rsidRPr="00C04D36">
        <w:rPr>
          <w:rFonts w:eastAsia="Arial"/>
          <w:b/>
          <w:sz w:val="36"/>
          <w:lang w:val="fr-FR"/>
        </w:rPr>
        <w:lastRenderedPageBreak/>
        <w:t xml:space="preserve">PLANNING DES </w:t>
      </w:r>
      <w:proofErr w:type="gramStart"/>
      <w:r w:rsidRPr="00C04D36">
        <w:rPr>
          <w:rFonts w:eastAsia="Arial"/>
          <w:b/>
          <w:sz w:val="36"/>
          <w:lang w:val="fr-FR"/>
        </w:rPr>
        <w:t>DICTÉES</w:t>
      </w:r>
      <w:r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Pr="00C04D36">
        <w:rPr>
          <w:rFonts w:eastAsia="Arial"/>
          <w:b/>
          <w:color w:val="333333"/>
          <w:lang w:val="fr-FR"/>
        </w:rPr>
        <w:t xml:space="preserve">  semaines 12 à 22 • page 2/3</w:t>
      </w: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1450"/>
        <w:gridCol w:w="1250"/>
        <w:gridCol w:w="7272"/>
      </w:tblGrid>
      <w:tr w:rsidR="00C93C10" w:rsidRPr="00047780">
        <w:trPr>
          <w:tblHeader/>
          <w:jc w:val="center"/>
        </w:trPr>
        <w:tc>
          <w:tcPr>
            <w:tcW w:w="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1EAF7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Sem.</w:t>
            </w:r>
          </w:p>
        </w:tc>
        <w:tc>
          <w:tcPr>
            <w:tcW w:w="14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1EAF7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Date</w:t>
            </w:r>
          </w:p>
        </w:tc>
        <w:tc>
          <w:tcPr>
            <w:tcW w:w="12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1EAF7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Fiche(s)</w:t>
            </w:r>
          </w:p>
        </w:tc>
        <w:tc>
          <w:tcPr>
            <w:tcW w:w="72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1EAF7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  <w:lang w:val="fr-FR"/>
              </w:rPr>
            </w:pPr>
            <w:r w:rsidRPr="00047780">
              <w:rPr>
                <w:rFonts w:eastAsia="Arial" w:cs="Arial"/>
                <w:b/>
                <w:sz w:val="28"/>
                <w:szCs w:val="28"/>
                <w:lang w:val="fr-FR"/>
              </w:rPr>
              <w:t>Mots et expressions à apprendre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3 déc.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8, 11–12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plaignant ; une accusation ; le goupil ; celui-ci ; l’animal rusé ; leur témoignage ; comparaître ; se souvenir ; désormais ; devant la cour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10 déc.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12–13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famille de mots ; un radical ; tromper ; tromperie ; trompeur ; accuser ; accusation ; défendre ; défenseur ; vraisemblable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E9F5EC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17 déc.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8–13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délibérer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un verdict ; reconnaître coupable ; les jurés ; une preuve ; cependant ; une peine ; réparer ; la victime ; avec gravité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7 janv. 2027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14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silhouette ; déterminée ; un visage attentif ; une démarche assurée ; courageuse ; lucide ; généreuse ; une qualité morale ; inspirer ; un portrait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14 janv.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14–15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l’appréhension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la peur ; éprouver ; l’inquiétude ; reprendre courage ; la détermination ; malgré ; rassurer ; la fierté ; surmonter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21 janv.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16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autrefois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menaçait ; protégeaient ; soudain ; aperçut ; décida ; franchit ; rejoignit ; tandis que ; se dresser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28 janv.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16/16 bis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à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l’arrière-plan ; au premier plan ; durait ; semblait ; se précipita ; saisit ; ramena ; pendant que ; tout à coup ; enfin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4 févr.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17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nous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avons découvert ; elle a refusé ; ses proches l’ont soutenue ; elle est devenue ; une femme engagée ; aujourd’hui ; expliquer ; partager ; retenir ; rendre hommage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25 févr.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18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avait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imaginé ; s’était préparée ; avaient refusé ; auparavant ; depuis longtemps ; lorsque ; déjà ; persévérer ; un obstacle ; enfin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4 mars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19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elles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sont devenues ; elles ont choisi ; les décisions qu’elles ont prises ; reconnues ; admirées ; engagées ; une trace ; transmettre ; accomplir ; leur époque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11 mars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14–19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planche ; une vignette ; un récit biographique ; un détail expressif ; au premier plan ; présenter ; une étape ; une légende ; autrefois ; désormais</w:t>
            </w:r>
          </w:p>
        </w:tc>
      </w:tr>
    </w:tbl>
    <w:p w:rsidR="00C93C10" w:rsidRPr="00C04D36" w:rsidRDefault="00000000">
      <w:pPr>
        <w:spacing w:before="40"/>
        <w:jc w:val="right"/>
        <w:rPr>
          <w:lang w:val="fr-FR"/>
        </w:rPr>
      </w:pPr>
      <w:r w:rsidRPr="00C04D36">
        <w:rPr>
          <w:rFonts w:eastAsia="Arial"/>
          <w:i/>
          <w:color w:val="6B6B6B"/>
          <w:lang w:val="fr-FR"/>
        </w:rPr>
        <w:t>Méthode rapide : lire → cacher → écrire → vérifier → corriger → recommencer.</w:t>
      </w:r>
    </w:p>
    <w:p w:rsidR="00C93C10" w:rsidRPr="00C04D36" w:rsidRDefault="00000000">
      <w:pPr>
        <w:keepLines/>
        <w:pageBreakBefore/>
        <w:pBdr>
          <w:bottom w:val="single" w:sz="10" w:space="3" w:color="FBEDE4"/>
        </w:pBdr>
        <w:spacing w:after="60"/>
        <w:jc w:val="center"/>
        <w:rPr>
          <w:lang w:val="fr-FR"/>
        </w:rPr>
      </w:pPr>
      <w:r w:rsidRPr="00C04D36">
        <w:rPr>
          <w:rFonts w:eastAsia="Arial"/>
          <w:b/>
          <w:sz w:val="36"/>
          <w:lang w:val="fr-FR"/>
        </w:rPr>
        <w:lastRenderedPageBreak/>
        <w:t xml:space="preserve">PLANNING DES </w:t>
      </w:r>
      <w:proofErr w:type="gramStart"/>
      <w:r w:rsidRPr="00C04D36">
        <w:rPr>
          <w:rFonts w:eastAsia="Arial"/>
          <w:b/>
          <w:sz w:val="36"/>
          <w:lang w:val="fr-FR"/>
        </w:rPr>
        <w:t>DICTÉES</w:t>
      </w:r>
      <w:r w:rsidRPr="00C04D36">
        <w:rPr>
          <w:rFonts w:eastAsia="Arial"/>
          <w:b/>
          <w:color w:val="333333"/>
          <w:lang w:val="fr-FR"/>
        </w:rPr>
        <w:t xml:space="preserve">  —</w:t>
      </w:r>
      <w:proofErr w:type="gramEnd"/>
      <w:r w:rsidRPr="00C04D36">
        <w:rPr>
          <w:rFonts w:eastAsia="Arial"/>
          <w:b/>
          <w:color w:val="333333"/>
          <w:lang w:val="fr-FR"/>
        </w:rPr>
        <w:t xml:space="preserve">  semaines 23 à 33 • page 3/3</w:t>
      </w:r>
    </w:p>
    <w:tbl>
      <w:tblPr>
        <w:tblW w:w="10772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1450"/>
        <w:gridCol w:w="1250"/>
        <w:gridCol w:w="7272"/>
      </w:tblGrid>
      <w:tr w:rsidR="00C93C10" w:rsidRPr="00047780">
        <w:trPr>
          <w:tblHeader/>
          <w:jc w:val="center"/>
        </w:trPr>
        <w:tc>
          <w:tcPr>
            <w:tcW w:w="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BEDE4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Sem.</w:t>
            </w:r>
          </w:p>
        </w:tc>
        <w:tc>
          <w:tcPr>
            <w:tcW w:w="14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BEDE4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Date</w:t>
            </w:r>
          </w:p>
        </w:tc>
        <w:tc>
          <w:tcPr>
            <w:tcW w:w="125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BEDE4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Fiche(s)</w:t>
            </w:r>
          </w:p>
        </w:tc>
        <w:tc>
          <w:tcPr>
            <w:tcW w:w="727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BEDE4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  <w:lang w:val="fr-FR"/>
              </w:rPr>
            </w:pPr>
            <w:r w:rsidRPr="00047780">
              <w:rPr>
                <w:rFonts w:eastAsia="Arial" w:cs="Arial"/>
                <w:b/>
                <w:sz w:val="28"/>
                <w:szCs w:val="28"/>
                <w:lang w:val="fr-FR"/>
              </w:rPr>
              <w:t>Mots et expressions à apprendre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18 mars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20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elle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poursuivra ; nous comprendrons ; tu découvriras ; demain ; bientôt ; sans doute ; une promesse ; un projet ; défendre ; transmettre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25 mars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16–20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pendant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son enfance ; rêvait ; avait observé ; comprit ; s’est engagée ; ont été reconnues ; les inégalités ; poursuivront ; désormais ; un héritage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1EAF7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25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1er avr.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14–20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prendre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la parole ; un interlocuteur ; répondre avec précision ; évoquer ; un souvenir ; une conviction ; un conseil ; auparavant ; aujourd’hui ; à l’avenir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22 avr.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21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obéis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dépêche-toi ; ne dépense rien ; veille ; cache ; apportez ; sortez ; un ordre ; une interdiction ; aussitôt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29 avr.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21–22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confier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annoncer que ; demander si ; ordonner de ; obtenir son accord ; une confidence ; au discours direct ; au discours indirect ; un malentendu ; discrètement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Mer. 5 mai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23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avare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économe ; généreux ; inquiet ; rassuré ; dissimuler ; révéler ; un synonyme ; un antonyme ; une nuance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13 mai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23–24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la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scène ; les coulisses ; un projecteur ; un décor ; un costume ; un comédien ; applaudir ; une réplique ; jouer ; le public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20 mai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24–25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on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/ ont ; a / à ; et / est ; son / sont ; la / là ; ce / </w:t>
            </w:r>
            <w:proofErr w:type="spell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se</w:t>
            </w:r>
            <w:proofErr w:type="spell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un coffre ; un indice ; fouiller ; retrouver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27 mai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25/25 bis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ces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joueurs ; ses pièces ; c’est ; s’est découragé ; où ; ou ; leurs indices ; quelle équipe ; sans perdre de temps ; près ; prêts ; peut-être ; plus tôt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3 juin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26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une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didascalie ; une réplique ; un aparté ; une tirade ; un acte ; une scène ; le dénouement ; le metteur en scène ; les coulisses ; le lever du rideau</w:t>
            </w:r>
          </w:p>
        </w:tc>
      </w:tr>
      <w:tr w:rsidR="00C93C10" w:rsidRPr="00047780">
        <w:trPr>
          <w:cantSplit/>
          <w:trHeight w:val="652"/>
          <w:jc w:val="center"/>
        </w:trPr>
        <w:tc>
          <w:tcPr>
            <w:tcW w:w="80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shd w:val="clear" w:color="auto" w:fill="FBEDE4"/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b/>
                <w:sz w:val="28"/>
                <w:szCs w:val="28"/>
              </w:rPr>
              <w:t>33</w:t>
            </w:r>
          </w:p>
        </w:tc>
        <w:tc>
          <w:tcPr>
            <w:tcW w:w="14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Jeu. 10 juin</w:t>
            </w:r>
          </w:p>
        </w:tc>
        <w:tc>
          <w:tcPr>
            <w:tcW w:w="1250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jc w:val="center"/>
              <w:rPr>
                <w:rFonts w:cs="Arial"/>
                <w:sz w:val="28"/>
                <w:szCs w:val="28"/>
              </w:rPr>
            </w:pPr>
            <w:r w:rsidRPr="00047780">
              <w:rPr>
                <w:rFonts w:eastAsia="Arial" w:cs="Arial"/>
                <w:sz w:val="28"/>
                <w:szCs w:val="28"/>
              </w:rPr>
              <w:t>21–26</w:t>
            </w:r>
          </w:p>
        </w:tc>
        <w:tc>
          <w:tcPr>
            <w:tcW w:w="7272" w:type="dxa"/>
            <w:tcBorders>
              <w:top w:val="single" w:sz="5" w:space="0" w:color="9A9A9A"/>
              <w:left w:val="single" w:sz="5" w:space="0" w:color="9A9A9A"/>
              <w:bottom w:val="single" w:sz="5" w:space="0" w:color="9A9A9A"/>
              <w:right w:val="single" w:sz="5" w:space="0" w:color="9A9A9A"/>
            </w:tcBorders>
            <w:tcMar>
              <w:top w:w="32" w:type="dxa"/>
              <w:left w:w="90" w:type="dxa"/>
              <w:bottom w:w="28" w:type="dxa"/>
              <w:right w:w="90" w:type="dxa"/>
            </w:tcMar>
            <w:vAlign w:val="center"/>
          </w:tcPr>
          <w:p w:rsidR="00C93C10" w:rsidRPr="00047780" w:rsidRDefault="00000000">
            <w:pPr>
              <w:rPr>
                <w:rFonts w:cs="Arial"/>
                <w:sz w:val="28"/>
                <w:szCs w:val="28"/>
                <w:lang w:val="fr-FR"/>
              </w:rPr>
            </w:pPr>
            <w:proofErr w:type="gramStart"/>
            <w:r w:rsidRPr="00047780">
              <w:rPr>
                <w:rFonts w:eastAsia="Arial" w:cs="Arial"/>
                <w:sz w:val="28"/>
                <w:szCs w:val="28"/>
                <w:lang w:val="fr-FR"/>
              </w:rPr>
              <w:t>résoudre</w:t>
            </w:r>
            <w:proofErr w:type="gramEnd"/>
            <w:r w:rsidRPr="00047780">
              <w:rPr>
                <w:rFonts w:eastAsia="Arial" w:cs="Arial"/>
                <w:sz w:val="28"/>
                <w:szCs w:val="28"/>
                <w:lang w:val="fr-FR"/>
              </w:rPr>
              <w:t xml:space="preserve"> ; un parcours ; une équipe ; coopérer ; interpréter ; une consigne ; un indice ; le dénouement ; finalement ; réussir</w:t>
            </w:r>
          </w:p>
        </w:tc>
      </w:tr>
    </w:tbl>
    <w:p w:rsidR="00C93C10" w:rsidRPr="00C04D36" w:rsidRDefault="00000000">
      <w:pPr>
        <w:spacing w:before="40"/>
        <w:jc w:val="right"/>
        <w:rPr>
          <w:lang w:val="fr-FR"/>
        </w:rPr>
      </w:pPr>
      <w:r w:rsidRPr="00C04D36">
        <w:rPr>
          <w:rFonts w:eastAsia="Arial"/>
          <w:i/>
          <w:color w:val="6B6B6B"/>
          <w:lang w:val="fr-FR"/>
        </w:rPr>
        <w:t>Méthode rapide : lire → cacher → écrire → vérifier → corriger → recommencer.</w:t>
      </w:r>
    </w:p>
    <w:sectPr w:rsidR="00C93C10" w:rsidRPr="00C04D36" w:rsidSect="00034616">
      <w:footerReference w:type="default" r:id="rId19"/>
      <w:pgSz w:w="11906" w:h="16838"/>
      <w:pgMar w:top="482" w:right="567" w:bottom="454" w:left="567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2911" w:rsidRDefault="00C52911">
      <w:r>
        <w:separator/>
      </w:r>
    </w:p>
  </w:endnote>
  <w:endnote w:type="continuationSeparator" w:id="0">
    <w:p w:rsidR="00C52911" w:rsidRDefault="00C5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3C10" w:rsidRDefault="00000000">
    <w:pPr>
      <w:pStyle w:val="Pieddepage"/>
      <w:jc w:val="center"/>
    </w:pPr>
    <w:r>
      <w:rPr>
        <w:rFonts w:eastAsia="Arial"/>
        <w:color w:val="6B6B6B"/>
        <w:sz w:val="18"/>
      </w:rPr>
      <w:t xml:space="preserve">Français 5e • 2026-2027  |  </w:t>
    </w:r>
    <w:r>
      <w:rPr>
        <w:rFonts w:eastAsia="Arial"/>
        <w:color w:val="6B6B6B"/>
        <w:sz w:val="18"/>
      </w:rPr>
      <w:fldChar w:fldCharType="begin"/>
    </w:r>
    <w:r>
      <w:rPr>
        <w:rFonts w:eastAsia="Arial"/>
        <w:color w:val="6B6B6B"/>
        <w:sz w:val="18"/>
      </w:rPr>
      <w:instrText>PAGE</w:instrText>
    </w:r>
    <w:r>
      <w:rPr>
        <w:rFonts w:eastAsia="Arial"/>
        <w:color w:val="6B6B6B"/>
        <w:sz w:val="18"/>
      </w:rPr>
      <w:fldChar w:fldCharType="separate"/>
    </w:r>
    <w:r>
      <w:rPr>
        <w:rFonts w:eastAsia="Arial"/>
        <w:color w:val="6B6B6B"/>
        <w:sz w:val="18"/>
      </w:rPr>
      <w:t>1</w:t>
    </w:r>
    <w:r>
      <w:rPr>
        <w:rFonts w:eastAsia="Arial"/>
        <w:color w:val="6B6B6B"/>
        <w:sz w:val="18"/>
      </w:rPr>
      <w:fldChar w:fldCharType="end"/>
    </w:r>
    <w:r>
      <w:rPr>
        <w:rFonts w:eastAsia="Arial"/>
        <w:color w:val="6B6B6B"/>
        <w:sz w:val="18"/>
      </w:rPr>
      <w:t xml:space="preserve"> / </w:t>
    </w:r>
    <w:r>
      <w:rPr>
        <w:rFonts w:eastAsia="Arial"/>
        <w:color w:val="6B6B6B"/>
        <w:sz w:val="18"/>
      </w:rPr>
      <w:fldChar w:fldCharType="begin"/>
    </w:r>
    <w:r>
      <w:rPr>
        <w:rFonts w:eastAsia="Arial"/>
        <w:color w:val="6B6B6B"/>
        <w:sz w:val="18"/>
      </w:rPr>
      <w:instrText>NUMPAGES</w:instrText>
    </w:r>
    <w:r>
      <w:rPr>
        <w:rFonts w:eastAsia="Arial"/>
        <w:color w:val="6B6B6B"/>
        <w:sz w:val="18"/>
      </w:rPr>
      <w:fldChar w:fldCharType="separate"/>
    </w:r>
    <w:r>
      <w:rPr>
        <w:rFonts w:eastAsia="Arial"/>
        <w:color w:val="6B6B6B"/>
        <w:sz w:val="18"/>
      </w:rPr>
      <w:t>1</w:t>
    </w:r>
    <w:r>
      <w:rPr>
        <w:rFonts w:eastAsia="Arial"/>
        <w:color w:val="6B6B6B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2911" w:rsidRDefault="00C52911">
      <w:r>
        <w:separator/>
      </w:r>
    </w:p>
  </w:footnote>
  <w:footnote w:type="continuationSeparator" w:id="0">
    <w:p w:rsidR="00C52911" w:rsidRDefault="00C52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7703037">
    <w:abstractNumId w:val="8"/>
  </w:num>
  <w:num w:numId="2" w16cid:durableId="2019038124">
    <w:abstractNumId w:val="6"/>
  </w:num>
  <w:num w:numId="3" w16cid:durableId="379869497">
    <w:abstractNumId w:val="5"/>
  </w:num>
  <w:num w:numId="4" w16cid:durableId="1990355224">
    <w:abstractNumId w:val="4"/>
  </w:num>
  <w:num w:numId="5" w16cid:durableId="1392121175">
    <w:abstractNumId w:val="7"/>
  </w:num>
  <w:num w:numId="6" w16cid:durableId="1957367533">
    <w:abstractNumId w:val="3"/>
  </w:num>
  <w:num w:numId="7" w16cid:durableId="997341689">
    <w:abstractNumId w:val="2"/>
  </w:num>
  <w:num w:numId="8" w16cid:durableId="1259094337">
    <w:abstractNumId w:val="1"/>
  </w:num>
  <w:num w:numId="9" w16cid:durableId="91346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780"/>
    <w:rsid w:val="0006063C"/>
    <w:rsid w:val="0015074B"/>
    <w:rsid w:val="0029639D"/>
    <w:rsid w:val="00326F90"/>
    <w:rsid w:val="00AA1D8D"/>
    <w:rsid w:val="00B47730"/>
    <w:rsid w:val="00C04D36"/>
    <w:rsid w:val="00C52911"/>
    <w:rsid w:val="00C75EC5"/>
    <w:rsid w:val="00C93C1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061D6"/>
  <w14:defaultImageDpi w14:val="300"/>
  <w15:docId w15:val="{D2F52AF7-4FC4-B24E-A9AF-4F2F0E4F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-size-large">
    <w:name w:val="a-size-large"/>
    <w:basedOn w:val="Policepardfaut"/>
    <w:rsid w:val="00C04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umni.fr/college/cinquieme/francais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meliofrancais.ccdmd.qc.ca/recherche?descripteurs=Jeu&amp;s=&amp;f=247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lesfondamentaux.reseau-canope.fr/discipline/francai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la-conjugaison.nouvelobs.com/exercice/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tholud.com/5e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2439</Words>
  <Characters>13415</Characters>
  <Application>Microsoft Office Word</Application>
  <DocSecurity>0</DocSecurity>
  <Lines>111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Français 5e — Livret de rentrée 2026-2027</vt:lpstr>
      <vt:lpstr/>
    </vt:vector>
  </TitlesOfParts>
  <Manager/>
  <Company/>
  <LinksUpToDate>false</LinksUpToDate>
  <CharactersWithSpaces>15823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Français 5e — Livret de rentrée 2026-2027</dc:title>
  <dc:subject>Conseils, progression annuelle, lectures et planning des dictées</dc:subject>
  <dc:creator>Professeure de français</dc:creator>
  <cp:keywords>français, 5e, progression, lectures, dictées, 2026-2027</cp:keywords>
  <dc:description>generated by python-docx</dc:description>
  <cp:lastModifiedBy>Microsoft Office User</cp:lastModifiedBy>
  <cp:revision>3</cp:revision>
  <cp:lastPrinted>2026-08-12T06:32:00Z</cp:lastPrinted>
  <dcterms:created xsi:type="dcterms:W3CDTF">2026-08-12T06:32:00Z</dcterms:created>
  <dcterms:modified xsi:type="dcterms:W3CDTF">2026-08-12T06:32:00Z</dcterms:modified>
  <cp:category/>
</cp:coreProperties>
</file>