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690"/>
      </w:tblGrid>
      <w:tr w:rsidR="00FB6F3E" w:rsidTr="00C36D40">
        <w:tc>
          <w:tcPr>
            <w:tcW w:w="7366" w:type="dxa"/>
            <w:gridSpan w:val="2"/>
          </w:tcPr>
          <w:p w:rsidR="00FB6F3E" w:rsidRDefault="00FB6F3E" w:rsidP="00FB6F3E">
            <w:pPr>
              <w:jc w:val="center"/>
            </w:pPr>
            <w:r>
              <w:t>Critères de réussite</w:t>
            </w:r>
          </w:p>
        </w:tc>
        <w:tc>
          <w:tcPr>
            <w:tcW w:w="1690" w:type="dxa"/>
          </w:tcPr>
          <w:p w:rsidR="00FB6F3E" w:rsidRDefault="00FB6F3E">
            <w:r>
              <w:t>Points attribués</w:t>
            </w:r>
          </w:p>
        </w:tc>
      </w:tr>
      <w:tr w:rsidR="00FB6F3E" w:rsidTr="00C36D40">
        <w:tc>
          <w:tcPr>
            <w:tcW w:w="5807" w:type="dxa"/>
          </w:tcPr>
          <w:p w:rsidR="00FB6F3E" w:rsidRDefault="00FB6F3E">
            <w:r>
              <w:t xml:space="preserve">Respect </w:t>
            </w:r>
            <w:r w:rsidR="00C36D40">
              <w:t xml:space="preserve">du document distribué ; des vignettes de la BD apparaissent ainsi que le nom de l’auteur (Blanche </w:t>
            </w:r>
            <w:proofErr w:type="spellStart"/>
            <w:r w:rsidR="00C36D40">
              <w:t>Sabbah</w:t>
            </w:r>
            <w:proofErr w:type="spellEnd"/>
            <w:r w:rsidR="00C36D40">
              <w:t>)</w:t>
            </w:r>
          </w:p>
        </w:tc>
        <w:tc>
          <w:tcPr>
            <w:tcW w:w="1559" w:type="dxa"/>
          </w:tcPr>
          <w:p w:rsidR="00FB6F3E" w:rsidRDefault="00FB6F3E" w:rsidP="00FB6F3E">
            <w:pPr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FB6F3E" w:rsidRDefault="00FB6F3E"/>
        </w:tc>
      </w:tr>
      <w:tr w:rsidR="00FB6F3E" w:rsidTr="00C36D40">
        <w:tc>
          <w:tcPr>
            <w:tcW w:w="5807" w:type="dxa"/>
          </w:tcPr>
          <w:p w:rsidR="00FB6F3E" w:rsidRDefault="00C36D40">
            <w:r>
              <w:t>Le</w:t>
            </w:r>
            <w:r w:rsidR="00DF0AA0">
              <w:t xml:space="preserve"> </w:t>
            </w:r>
            <w:r>
              <w:t>mythe est raconté</w:t>
            </w:r>
          </w:p>
          <w:p w:rsidR="00C36D40" w:rsidRDefault="00C36D40"/>
        </w:tc>
        <w:tc>
          <w:tcPr>
            <w:tcW w:w="1559" w:type="dxa"/>
          </w:tcPr>
          <w:p w:rsidR="00FB6F3E" w:rsidRDefault="00FB6F3E" w:rsidP="00FB6F3E">
            <w:pPr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FB6F3E" w:rsidRDefault="00FB6F3E"/>
        </w:tc>
      </w:tr>
      <w:tr w:rsidR="00FB6F3E" w:rsidTr="00C36D40">
        <w:tc>
          <w:tcPr>
            <w:tcW w:w="5807" w:type="dxa"/>
          </w:tcPr>
          <w:p w:rsidR="00FB6F3E" w:rsidRDefault="00C36D40">
            <w:r>
              <w:t>Explication de la raison pour laquelle le personnage incarne une lutte féministe</w:t>
            </w:r>
          </w:p>
        </w:tc>
        <w:tc>
          <w:tcPr>
            <w:tcW w:w="1559" w:type="dxa"/>
          </w:tcPr>
          <w:p w:rsidR="00FB6F3E" w:rsidRDefault="00FB6F3E" w:rsidP="00FB6F3E">
            <w:pPr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FB6F3E" w:rsidRDefault="00FB6F3E"/>
        </w:tc>
      </w:tr>
      <w:tr w:rsidR="00DF0AA0" w:rsidTr="00C36D40">
        <w:tc>
          <w:tcPr>
            <w:tcW w:w="5807" w:type="dxa"/>
          </w:tcPr>
          <w:p w:rsidR="00DF0AA0" w:rsidRDefault="00DF0AA0">
            <w:r>
              <w:t>Syntaxe</w:t>
            </w:r>
            <w:r w:rsidR="00C36D40">
              <w:t>, présentation claire et agréable à lire</w:t>
            </w:r>
          </w:p>
          <w:p w:rsidR="00DF0AA0" w:rsidRDefault="00DF0AA0"/>
        </w:tc>
        <w:tc>
          <w:tcPr>
            <w:tcW w:w="1559" w:type="dxa"/>
          </w:tcPr>
          <w:p w:rsidR="00DF0AA0" w:rsidRDefault="00DF0AA0" w:rsidP="00FB6F3E">
            <w:pPr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DF0AA0" w:rsidRDefault="00DF0AA0"/>
        </w:tc>
      </w:tr>
      <w:tr w:rsidR="00FB6F3E" w:rsidTr="00C36D40">
        <w:tc>
          <w:tcPr>
            <w:tcW w:w="5807" w:type="dxa"/>
          </w:tcPr>
          <w:p w:rsidR="00FB6F3E" w:rsidRDefault="00FB6F3E">
            <w:r>
              <w:t>Total</w:t>
            </w:r>
          </w:p>
          <w:p w:rsidR="00FB6F3E" w:rsidRDefault="00FB6F3E"/>
        </w:tc>
        <w:tc>
          <w:tcPr>
            <w:tcW w:w="1559" w:type="dxa"/>
          </w:tcPr>
          <w:p w:rsidR="00FB6F3E" w:rsidRDefault="00DF0AA0" w:rsidP="00FB6F3E">
            <w:pPr>
              <w:jc w:val="center"/>
            </w:pPr>
            <w:r>
              <w:t>20</w:t>
            </w:r>
          </w:p>
        </w:tc>
        <w:tc>
          <w:tcPr>
            <w:tcW w:w="1690" w:type="dxa"/>
          </w:tcPr>
          <w:p w:rsidR="00FB6F3E" w:rsidRDefault="00FB6F3E"/>
        </w:tc>
      </w:tr>
    </w:tbl>
    <w:p w:rsidR="00D064FC" w:rsidRDefault="00D064FC"/>
    <w:p w:rsidR="00C36D40" w:rsidRDefault="00C36D4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690"/>
      </w:tblGrid>
      <w:tr w:rsidR="00C36D40" w:rsidTr="00367A1C">
        <w:tc>
          <w:tcPr>
            <w:tcW w:w="7366" w:type="dxa"/>
            <w:gridSpan w:val="2"/>
          </w:tcPr>
          <w:p w:rsidR="00C36D40" w:rsidRDefault="00C36D40" w:rsidP="00367A1C">
            <w:pPr>
              <w:jc w:val="center"/>
            </w:pPr>
            <w:r>
              <w:t>Critères de réussite</w:t>
            </w:r>
          </w:p>
        </w:tc>
        <w:tc>
          <w:tcPr>
            <w:tcW w:w="1690" w:type="dxa"/>
          </w:tcPr>
          <w:p w:rsidR="00C36D40" w:rsidRDefault="00C36D40" w:rsidP="00367A1C">
            <w:r>
              <w:t>Points attribués</w:t>
            </w:r>
          </w:p>
        </w:tc>
      </w:tr>
      <w:tr w:rsidR="00C36D40" w:rsidTr="00367A1C">
        <w:tc>
          <w:tcPr>
            <w:tcW w:w="5807" w:type="dxa"/>
          </w:tcPr>
          <w:p w:rsidR="00C36D40" w:rsidRDefault="00C36D40" w:rsidP="00367A1C">
            <w:r>
              <w:t xml:space="preserve">Respect du document distribué ; des vignettes de la BD apparaissent ainsi que le nom de l’auteur (Blanche </w:t>
            </w:r>
            <w:proofErr w:type="spellStart"/>
            <w:r>
              <w:t>Sabbah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C36D40" w:rsidRDefault="00C36D40" w:rsidP="00367A1C">
            <w:pPr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C36D40" w:rsidRDefault="00C36D40" w:rsidP="00367A1C"/>
        </w:tc>
      </w:tr>
      <w:tr w:rsidR="00C36D40" w:rsidTr="00367A1C">
        <w:tc>
          <w:tcPr>
            <w:tcW w:w="5807" w:type="dxa"/>
          </w:tcPr>
          <w:p w:rsidR="00C36D40" w:rsidRDefault="00C36D40" w:rsidP="00367A1C">
            <w:r>
              <w:t>Le mythe est raconté</w:t>
            </w:r>
          </w:p>
          <w:p w:rsidR="00C36D40" w:rsidRDefault="00C36D40" w:rsidP="00367A1C"/>
        </w:tc>
        <w:tc>
          <w:tcPr>
            <w:tcW w:w="1559" w:type="dxa"/>
          </w:tcPr>
          <w:p w:rsidR="00C36D40" w:rsidRDefault="00C36D40" w:rsidP="00367A1C">
            <w:pPr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C36D40" w:rsidRDefault="00C36D40" w:rsidP="00367A1C"/>
        </w:tc>
      </w:tr>
      <w:tr w:rsidR="00C36D40" w:rsidTr="00367A1C">
        <w:tc>
          <w:tcPr>
            <w:tcW w:w="5807" w:type="dxa"/>
          </w:tcPr>
          <w:p w:rsidR="00C36D40" w:rsidRDefault="00C36D40" w:rsidP="00367A1C">
            <w:r>
              <w:t>Explication de la raison pour laquelle le personnage incarne une lutte féministe</w:t>
            </w:r>
          </w:p>
        </w:tc>
        <w:tc>
          <w:tcPr>
            <w:tcW w:w="1559" w:type="dxa"/>
          </w:tcPr>
          <w:p w:rsidR="00C36D40" w:rsidRDefault="00C36D40" w:rsidP="00367A1C">
            <w:pPr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C36D40" w:rsidRDefault="00C36D40" w:rsidP="00367A1C"/>
        </w:tc>
      </w:tr>
      <w:tr w:rsidR="00C36D40" w:rsidTr="00367A1C">
        <w:tc>
          <w:tcPr>
            <w:tcW w:w="5807" w:type="dxa"/>
          </w:tcPr>
          <w:p w:rsidR="00C36D40" w:rsidRDefault="00C36D40" w:rsidP="00367A1C">
            <w:r>
              <w:t>Syntaxe, présentation claire et agréable à lire</w:t>
            </w:r>
          </w:p>
          <w:p w:rsidR="00C36D40" w:rsidRDefault="00C36D40" w:rsidP="00367A1C"/>
        </w:tc>
        <w:tc>
          <w:tcPr>
            <w:tcW w:w="1559" w:type="dxa"/>
          </w:tcPr>
          <w:p w:rsidR="00C36D40" w:rsidRDefault="00C36D40" w:rsidP="00367A1C">
            <w:pPr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C36D40" w:rsidRDefault="00C36D40" w:rsidP="00367A1C"/>
        </w:tc>
      </w:tr>
      <w:tr w:rsidR="00C36D40" w:rsidTr="00367A1C">
        <w:tc>
          <w:tcPr>
            <w:tcW w:w="5807" w:type="dxa"/>
          </w:tcPr>
          <w:p w:rsidR="00C36D40" w:rsidRDefault="00C36D40" w:rsidP="00367A1C">
            <w:r>
              <w:t>Total</w:t>
            </w:r>
          </w:p>
          <w:p w:rsidR="00C36D40" w:rsidRDefault="00C36D40" w:rsidP="00367A1C"/>
        </w:tc>
        <w:tc>
          <w:tcPr>
            <w:tcW w:w="1559" w:type="dxa"/>
          </w:tcPr>
          <w:p w:rsidR="00C36D40" w:rsidRDefault="00C36D40" w:rsidP="00367A1C">
            <w:pPr>
              <w:jc w:val="center"/>
            </w:pPr>
            <w:r>
              <w:t>20</w:t>
            </w:r>
          </w:p>
        </w:tc>
        <w:tc>
          <w:tcPr>
            <w:tcW w:w="1690" w:type="dxa"/>
          </w:tcPr>
          <w:p w:rsidR="00C36D40" w:rsidRDefault="00C36D40" w:rsidP="00367A1C"/>
        </w:tc>
      </w:tr>
    </w:tbl>
    <w:p w:rsidR="00C36D40" w:rsidRDefault="00C36D40" w:rsidP="00C36D40"/>
    <w:p w:rsidR="00C36D40" w:rsidRDefault="00C36D40" w:rsidP="00C36D40"/>
    <w:p w:rsidR="00C36D40" w:rsidRDefault="00C36D40" w:rsidP="00C36D40"/>
    <w:p w:rsidR="00C36D40" w:rsidRDefault="00C36D4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690"/>
      </w:tblGrid>
      <w:tr w:rsidR="00C36D40" w:rsidTr="00367A1C">
        <w:tc>
          <w:tcPr>
            <w:tcW w:w="7366" w:type="dxa"/>
            <w:gridSpan w:val="2"/>
          </w:tcPr>
          <w:p w:rsidR="00C36D40" w:rsidRDefault="00C36D40" w:rsidP="00367A1C">
            <w:pPr>
              <w:jc w:val="center"/>
            </w:pPr>
            <w:r>
              <w:t>Critères de réussite</w:t>
            </w:r>
          </w:p>
        </w:tc>
        <w:tc>
          <w:tcPr>
            <w:tcW w:w="1690" w:type="dxa"/>
          </w:tcPr>
          <w:p w:rsidR="00C36D40" w:rsidRDefault="00C36D40" w:rsidP="00367A1C">
            <w:r>
              <w:t>Points attribués</w:t>
            </w:r>
          </w:p>
        </w:tc>
      </w:tr>
      <w:tr w:rsidR="00C36D40" w:rsidTr="00367A1C">
        <w:tc>
          <w:tcPr>
            <w:tcW w:w="5807" w:type="dxa"/>
          </w:tcPr>
          <w:p w:rsidR="00C36D40" w:rsidRDefault="00C36D40" w:rsidP="00367A1C">
            <w:r>
              <w:t xml:space="preserve">Respect du document distribué ; des vignettes de la BD apparaissent ainsi que le nom de l’auteur (Blanche </w:t>
            </w:r>
            <w:proofErr w:type="spellStart"/>
            <w:r>
              <w:t>Sabbah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C36D40" w:rsidRDefault="00C36D40" w:rsidP="00367A1C">
            <w:pPr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C36D40" w:rsidRDefault="00C36D40" w:rsidP="00367A1C"/>
        </w:tc>
      </w:tr>
      <w:tr w:rsidR="00C36D40" w:rsidTr="00367A1C">
        <w:tc>
          <w:tcPr>
            <w:tcW w:w="5807" w:type="dxa"/>
          </w:tcPr>
          <w:p w:rsidR="00C36D40" w:rsidRDefault="00C36D40" w:rsidP="00367A1C">
            <w:r>
              <w:t>Le mythe est raconté</w:t>
            </w:r>
          </w:p>
          <w:p w:rsidR="00C36D40" w:rsidRDefault="00C36D40" w:rsidP="00367A1C"/>
        </w:tc>
        <w:tc>
          <w:tcPr>
            <w:tcW w:w="1559" w:type="dxa"/>
          </w:tcPr>
          <w:p w:rsidR="00C36D40" w:rsidRDefault="00C36D40" w:rsidP="00367A1C">
            <w:pPr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C36D40" w:rsidRDefault="00C36D40" w:rsidP="00367A1C"/>
        </w:tc>
      </w:tr>
      <w:tr w:rsidR="00C36D40" w:rsidTr="00367A1C">
        <w:tc>
          <w:tcPr>
            <w:tcW w:w="5807" w:type="dxa"/>
          </w:tcPr>
          <w:p w:rsidR="00C36D40" w:rsidRDefault="00C36D40" w:rsidP="00367A1C">
            <w:r>
              <w:t>Explication de la raison pour laquelle le personnage incarne une lutte féministe</w:t>
            </w:r>
          </w:p>
        </w:tc>
        <w:tc>
          <w:tcPr>
            <w:tcW w:w="1559" w:type="dxa"/>
          </w:tcPr>
          <w:p w:rsidR="00C36D40" w:rsidRDefault="00C36D40" w:rsidP="00367A1C">
            <w:pPr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C36D40" w:rsidRDefault="00C36D40" w:rsidP="00367A1C"/>
        </w:tc>
      </w:tr>
      <w:tr w:rsidR="00C36D40" w:rsidTr="00367A1C">
        <w:tc>
          <w:tcPr>
            <w:tcW w:w="5807" w:type="dxa"/>
          </w:tcPr>
          <w:p w:rsidR="00C36D40" w:rsidRDefault="00C36D40" w:rsidP="00367A1C">
            <w:r>
              <w:t>Syntaxe, présentation claire et agréable à lire</w:t>
            </w:r>
          </w:p>
          <w:p w:rsidR="00C36D40" w:rsidRDefault="00C36D40" w:rsidP="00367A1C"/>
        </w:tc>
        <w:tc>
          <w:tcPr>
            <w:tcW w:w="1559" w:type="dxa"/>
          </w:tcPr>
          <w:p w:rsidR="00C36D40" w:rsidRDefault="00C36D40" w:rsidP="00367A1C">
            <w:pPr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C36D40" w:rsidRDefault="00C36D40" w:rsidP="00367A1C"/>
        </w:tc>
      </w:tr>
      <w:tr w:rsidR="00C36D40" w:rsidTr="00367A1C">
        <w:tc>
          <w:tcPr>
            <w:tcW w:w="5807" w:type="dxa"/>
          </w:tcPr>
          <w:p w:rsidR="00C36D40" w:rsidRDefault="00C36D40" w:rsidP="00367A1C">
            <w:r>
              <w:t>Total</w:t>
            </w:r>
          </w:p>
          <w:p w:rsidR="00C36D40" w:rsidRDefault="00C36D40" w:rsidP="00367A1C"/>
        </w:tc>
        <w:tc>
          <w:tcPr>
            <w:tcW w:w="1559" w:type="dxa"/>
          </w:tcPr>
          <w:p w:rsidR="00C36D40" w:rsidRDefault="00C36D40" w:rsidP="00367A1C">
            <w:pPr>
              <w:jc w:val="center"/>
            </w:pPr>
            <w:r>
              <w:t>20</w:t>
            </w:r>
          </w:p>
        </w:tc>
        <w:tc>
          <w:tcPr>
            <w:tcW w:w="1690" w:type="dxa"/>
          </w:tcPr>
          <w:p w:rsidR="00C36D40" w:rsidRDefault="00C36D40" w:rsidP="00367A1C"/>
        </w:tc>
      </w:tr>
    </w:tbl>
    <w:p w:rsidR="00C36D40" w:rsidRDefault="00C36D40" w:rsidP="00C36D40"/>
    <w:p w:rsidR="00C36D40" w:rsidRDefault="00C36D40"/>
    <w:sectPr w:rsidR="00C36D40" w:rsidSect="00DF0AA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3E"/>
    <w:rsid w:val="0031215C"/>
    <w:rsid w:val="00772B89"/>
    <w:rsid w:val="007E7702"/>
    <w:rsid w:val="00C36D40"/>
    <w:rsid w:val="00CF393E"/>
    <w:rsid w:val="00D064FC"/>
    <w:rsid w:val="00DF0AA0"/>
    <w:rsid w:val="00E76621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E5A7E"/>
  <w14:defaultImageDpi w14:val="32767"/>
  <w15:chartTrackingRefBased/>
  <w15:docId w15:val="{6202AEDB-A89B-194D-8979-0955E9AA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Microsoft Office User</cp:lastModifiedBy>
  <cp:revision>3</cp:revision>
  <dcterms:created xsi:type="dcterms:W3CDTF">2024-02-20T18:19:00Z</dcterms:created>
  <dcterms:modified xsi:type="dcterms:W3CDTF">2024-02-20T18:22:00Z</dcterms:modified>
</cp:coreProperties>
</file>