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2FB9" w:rsidRPr="00661CAC" w:rsidRDefault="00000000">
      <w:pPr>
        <w:spacing w:after="20"/>
        <w:jc w:val="center"/>
        <w:rPr>
          <w:lang w:val="fr-FR"/>
        </w:rPr>
      </w:pPr>
      <w:r w:rsidRPr="00661CAC">
        <w:rPr>
          <w:b/>
          <w:color w:val="163A68"/>
          <w:sz w:val="39"/>
          <w:lang w:val="fr-FR"/>
        </w:rPr>
        <w:t>MA PROGRESSION GRAMMATICALE - 4e</w:t>
      </w:r>
    </w:p>
    <w:p w:rsidR="00A92FB9" w:rsidRPr="00661CAC" w:rsidRDefault="00000000">
      <w:pPr>
        <w:spacing w:after="80"/>
        <w:jc w:val="center"/>
        <w:rPr>
          <w:lang w:val="fr-FR"/>
        </w:rPr>
      </w:pPr>
      <w:r w:rsidRPr="00661CAC">
        <w:rPr>
          <w:i/>
          <w:color w:val="008AA6"/>
          <w:sz w:val="19"/>
          <w:lang w:val="fr-FR"/>
        </w:rPr>
        <w:t>Je repère mes réussites et ce que je dois encore travailler.</w:t>
      </w:r>
    </w:p>
    <w:p w:rsidR="00A92FB9" w:rsidRPr="00661CAC" w:rsidRDefault="00000000">
      <w:pPr>
        <w:spacing w:after="80"/>
        <w:rPr>
          <w:lang w:val="fr-FR"/>
        </w:rPr>
      </w:pPr>
      <w:r w:rsidRPr="00661CAC">
        <w:rPr>
          <w:b/>
          <w:color w:val="163A68"/>
          <w:sz w:val="19"/>
          <w:lang w:val="fr-FR"/>
        </w:rPr>
        <w:t xml:space="preserve">Prénom et nom : </w:t>
      </w:r>
      <w:r w:rsidRPr="00661CAC">
        <w:rPr>
          <w:sz w:val="19"/>
          <w:lang w:val="fr-FR"/>
        </w:rPr>
        <w:t xml:space="preserve">__________________________________        </w:t>
      </w:r>
      <w:r w:rsidRPr="00661CAC">
        <w:rPr>
          <w:b/>
          <w:color w:val="163A68"/>
          <w:sz w:val="19"/>
          <w:lang w:val="fr-FR"/>
        </w:rPr>
        <w:t xml:space="preserve">Classe : </w:t>
      </w:r>
      <w:r w:rsidRPr="00661CAC">
        <w:rPr>
          <w:sz w:val="19"/>
          <w:lang w:val="fr-FR"/>
        </w:rPr>
        <w:t>________</w:t>
      </w:r>
    </w:p>
    <w:p w:rsidR="00A92FB9" w:rsidRPr="00661CAC" w:rsidRDefault="00000000">
      <w:pPr>
        <w:spacing w:after="60"/>
        <w:jc w:val="center"/>
        <w:rPr>
          <w:lang w:val="fr-FR"/>
        </w:rPr>
      </w:pPr>
      <w:r w:rsidRPr="00661CAC">
        <w:rPr>
          <w:b/>
          <w:color w:val="163A68"/>
          <w:sz w:val="18"/>
          <w:lang w:val="fr-FR"/>
        </w:rPr>
        <w:t xml:space="preserve">Après chaque fiche, </w:t>
      </w:r>
      <w:r w:rsidR="00661CAC" w:rsidRPr="00097EBD">
        <w:rPr>
          <w:b/>
          <w:color w:val="163A68"/>
          <w:sz w:val="18"/>
          <w:lang w:val="fr-FR"/>
        </w:rPr>
        <w:t xml:space="preserve">coche </w:t>
      </w:r>
      <w:r w:rsidRPr="00661CAC">
        <w:rPr>
          <w:b/>
          <w:color w:val="163A68"/>
          <w:sz w:val="18"/>
          <w:lang w:val="fr-FR"/>
        </w:rPr>
        <w:t xml:space="preserve">un cercle. </w:t>
      </w:r>
      <w:r w:rsidRPr="00661CAC">
        <w:rPr>
          <w:sz w:val="18"/>
          <w:lang w:val="fr-FR"/>
        </w:rPr>
        <w:t>Tu pourras modifier ton choix lorsque tu progresseras.</w:t>
      </w:r>
    </w:p>
    <w:tbl>
      <w:tblPr>
        <w:tblW w:w="15638" w:type="dxa"/>
        <w:tblInd w:w="70" w:type="dxa"/>
        <w:tblLayout w:type="fixed"/>
        <w:tblLook w:val="04A0" w:firstRow="1" w:lastRow="0" w:firstColumn="1" w:lastColumn="0" w:noHBand="0" w:noVBand="1"/>
      </w:tblPr>
      <w:tblGrid>
        <w:gridCol w:w="5213"/>
        <w:gridCol w:w="5213"/>
        <w:gridCol w:w="5212"/>
      </w:tblGrid>
      <w:tr w:rsidR="00A92FB9">
        <w:trPr>
          <w:tblHeader/>
        </w:trPr>
        <w:tc>
          <w:tcPr>
            <w:tcW w:w="5213" w:type="dxa"/>
            <w:tcBorders>
              <w:top w:val="single" w:sz="6" w:space="0" w:color="C9473A"/>
              <w:left w:val="single" w:sz="6" w:space="0" w:color="C9473A"/>
              <w:bottom w:val="single" w:sz="6" w:space="0" w:color="C9473A"/>
              <w:right w:val="single" w:sz="6" w:space="0" w:color="C9473A"/>
            </w:tcBorders>
            <w:shd w:val="clear" w:color="auto" w:fill="FBE8E4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18"/>
              </w:rPr>
              <w:t>○  Je ne sais pas encore faire</w:t>
            </w:r>
          </w:p>
        </w:tc>
        <w:tc>
          <w:tcPr>
            <w:tcW w:w="5213" w:type="dxa"/>
            <w:tcBorders>
              <w:top w:val="single" w:sz="6" w:space="0" w:color="A56D00"/>
              <w:left w:val="single" w:sz="6" w:space="0" w:color="A56D00"/>
              <w:bottom w:val="single" w:sz="6" w:space="0" w:color="A56D00"/>
              <w:right w:val="single" w:sz="6" w:space="0" w:color="A56D00"/>
            </w:tcBorders>
            <w:shd w:val="clear" w:color="auto" w:fill="FFF3D3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A56D00"/>
                <w:sz w:val="18"/>
              </w:rPr>
              <w:t>○  Je sais assez bien faire</w:t>
            </w:r>
          </w:p>
        </w:tc>
        <w:tc>
          <w:tcPr>
            <w:tcW w:w="5212" w:type="dxa"/>
            <w:tcBorders>
              <w:top w:val="single" w:sz="6" w:space="0" w:color="167653"/>
              <w:left w:val="single" w:sz="6" w:space="0" w:color="167653"/>
              <w:bottom w:val="single" w:sz="6" w:space="0" w:color="167653"/>
              <w:right w:val="single" w:sz="6" w:space="0" w:color="167653"/>
            </w:tcBorders>
            <w:shd w:val="clear" w:color="auto" w:fill="E4F4EC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167653"/>
                <w:sz w:val="18"/>
              </w:rPr>
              <w:t>○  Je sais faire</w:t>
            </w:r>
          </w:p>
        </w:tc>
      </w:tr>
    </w:tbl>
    <w:p w:rsidR="00A92FB9" w:rsidRDefault="00A92FB9">
      <w:pPr>
        <w:spacing w:after="40"/>
      </w:pPr>
    </w:p>
    <w:tbl>
      <w:tblPr>
        <w:tblW w:w="15624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331"/>
        <w:gridCol w:w="2088"/>
        <w:gridCol w:w="706"/>
        <w:gridCol w:w="331"/>
        <w:gridCol w:w="2088"/>
        <w:gridCol w:w="706"/>
        <w:gridCol w:w="331"/>
        <w:gridCol w:w="2088"/>
        <w:gridCol w:w="706"/>
        <w:gridCol w:w="331"/>
        <w:gridCol w:w="2088"/>
        <w:gridCol w:w="706"/>
        <w:gridCol w:w="331"/>
        <w:gridCol w:w="2088"/>
        <w:gridCol w:w="705"/>
      </w:tblGrid>
      <w:tr w:rsidR="00A92FB9">
        <w:trPr>
          <w:tblHeader/>
        </w:trPr>
        <w:tc>
          <w:tcPr>
            <w:tcW w:w="3125" w:type="dxa"/>
            <w:gridSpan w:val="3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1F5EB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PÉRIODE 1</w:t>
            </w:r>
            <w:r>
              <w:rPr>
                <w:b/>
                <w:color w:val="FFFFFF"/>
                <w:sz w:val="19"/>
              </w:rPr>
              <w:br/>
              <w:t>LA FICTION POUR INTERROGER LE RÉEL</w:t>
            </w:r>
            <w:r>
              <w:rPr>
                <w:b/>
                <w:color w:val="FFFFFF"/>
                <w:sz w:val="19"/>
              </w:rPr>
              <w:br/>
            </w:r>
            <w:r>
              <w:rPr>
                <w:i/>
                <w:color w:val="FFFFFF"/>
                <w:sz w:val="16"/>
              </w:rPr>
              <w:t>Identifier les classes de mots et nommer le réel</w:t>
            </w:r>
          </w:p>
        </w:tc>
        <w:tc>
          <w:tcPr>
            <w:tcW w:w="3125" w:type="dxa"/>
            <w:gridSpan w:val="3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008AA6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PÉRIODE 2</w:t>
            </w:r>
            <w:r>
              <w:rPr>
                <w:b/>
                <w:color w:val="FFFFFF"/>
                <w:sz w:val="19"/>
              </w:rPr>
              <w:br/>
              <w:t>DIRE L'AMOUR</w:t>
            </w:r>
            <w:r>
              <w:rPr>
                <w:b/>
                <w:color w:val="FFFFFF"/>
                <w:sz w:val="19"/>
              </w:rPr>
              <w:br/>
            </w:r>
            <w:r>
              <w:rPr>
                <w:i/>
                <w:color w:val="FFFFFF"/>
                <w:sz w:val="16"/>
              </w:rPr>
              <w:t>Analyser les fonctions et enrichir le groupe nominal</w:t>
            </w:r>
          </w:p>
        </w:tc>
        <w:tc>
          <w:tcPr>
            <w:tcW w:w="3125" w:type="dxa"/>
            <w:gridSpan w:val="3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6A5AA8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PÉRIODE 3</w:t>
            </w:r>
            <w:r>
              <w:rPr>
                <w:b/>
                <w:color w:val="FFFFFF"/>
                <w:sz w:val="19"/>
              </w:rPr>
              <w:br/>
              <w:t>INDIVIDU ET SOCIÉTÉ :</w:t>
            </w:r>
            <w:r>
              <w:rPr>
                <w:b/>
                <w:color w:val="FFFFFF"/>
                <w:sz w:val="19"/>
              </w:rPr>
              <w:br/>
              <w:t>CONFRONTATION DE VALEURS</w:t>
            </w:r>
            <w:r>
              <w:rPr>
                <w:b/>
                <w:color w:val="FFFFFF"/>
                <w:sz w:val="19"/>
              </w:rPr>
              <w:br/>
            </w:r>
            <w:r>
              <w:rPr>
                <w:i/>
                <w:color w:val="FFFFFF"/>
                <w:sz w:val="16"/>
              </w:rPr>
              <w:t>Construire, relier et rapporter les paroles</w:t>
            </w:r>
          </w:p>
        </w:tc>
        <w:tc>
          <w:tcPr>
            <w:tcW w:w="3125" w:type="dxa"/>
            <w:gridSpan w:val="3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287A78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PÉRIODE 4</w:t>
            </w:r>
            <w:r>
              <w:rPr>
                <w:b/>
                <w:color w:val="FFFFFF"/>
                <w:sz w:val="19"/>
              </w:rPr>
              <w:br/>
              <w:t>LE QUATRIÈME POUVOIR</w:t>
            </w:r>
            <w:r>
              <w:rPr>
                <w:b/>
                <w:color w:val="FFFFFF"/>
                <w:sz w:val="19"/>
              </w:rPr>
              <w:br/>
            </w:r>
            <w:r>
              <w:rPr>
                <w:i/>
                <w:color w:val="FFFFFF"/>
                <w:sz w:val="16"/>
              </w:rPr>
              <w:t>Maîtriser les temps et nuancer l'information</w:t>
            </w:r>
          </w:p>
        </w:tc>
        <w:tc>
          <w:tcPr>
            <w:tcW w:w="3124" w:type="dxa"/>
            <w:gridSpan w:val="3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B75D45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PÉRIODE 5</w:t>
            </w:r>
            <w:r>
              <w:rPr>
                <w:b/>
                <w:color w:val="FFFFFF"/>
                <w:sz w:val="19"/>
              </w:rPr>
              <w:br/>
              <w:t>TOULOUSE EN POÉSIE</w:t>
            </w:r>
            <w:r>
              <w:rPr>
                <w:b/>
                <w:color w:val="FFFFFF"/>
                <w:sz w:val="19"/>
              </w:rPr>
              <w:br/>
            </w:r>
            <w:r>
              <w:rPr>
                <w:i/>
                <w:color w:val="FFFFFF"/>
                <w:sz w:val="16"/>
              </w:rPr>
              <w:t>Nommer les formes et créer des images</w:t>
            </w:r>
          </w:p>
        </w:tc>
      </w:tr>
      <w:tr w:rsidR="00A92FB9"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1F5EBB"/>
              </w:rPr>
              <w:t>1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Le nom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008AA6"/>
              </w:rPr>
              <w:t>10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Le sujet et l'attribut du sujet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6A5AA8"/>
              </w:rPr>
              <w:t>17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Les types et les formes de phrases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287A78"/>
              </w:rPr>
              <w:t>26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Les temps simples de l'indicatif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B75D45"/>
              </w:rPr>
              <w:t>32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Le vocabulaire de la poésie</w:t>
            </w:r>
          </w:p>
        </w:tc>
        <w:tc>
          <w:tcPr>
            <w:tcW w:w="70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</w:tr>
      <w:tr w:rsidR="00A92FB9"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1F5EBB"/>
              </w:rPr>
              <w:t>2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Les déterminants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008AA6"/>
              </w:rPr>
              <w:t>11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Les compléments d'objet : COD et COI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6A5AA8"/>
              </w:rPr>
              <w:t>18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La forme passive et le complément d'agent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287A78"/>
              </w:rPr>
              <w:t>27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Les valeurs du présent de l'indicatif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B75D45"/>
              </w:rPr>
              <w:t>33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Les figures de style 1 : comparaison, métaphore, personnification</w:t>
            </w:r>
          </w:p>
        </w:tc>
        <w:tc>
          <w:tcPr>
            <w:tcW w:w="70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</w:tr>
      <w:tr w:rsidR="00A92FB9"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1F5EBB"/>
              </w:rPr>
              <w:t>3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Les adjectifs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008AA6"/>
              </w:rPr>
              <w:t>12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Les groupes circonstanciels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6A5AA8"/>
              </w:rPr>
              <w:t>19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La phrase simple et la phrase complexe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287A78"/>
              </w:rPr>
              <w:t>28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Les valeurs du passé simple et de l'imparfait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B75D45"/>
              </w:rPr>
              <w:t>34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Les figures de style 2 : anaphore, accumulation, gradation, hyperbole</w:t>
            </w:r>
          </w:p>
        </w:tc>
        <w:tc>
          <w:tcPr>
            <w:tcW w:w="70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</w:tr>
      <w:tr w:rsidR="00A92FB9"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1F5EBB"/>
              </w:rPr>
              <w:t>4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Les pronoms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008AA6"/>
              </w:rPr>
              <w:t>13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Les expansions du nom : épithète et complément du nom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6A5AA8"/>
              </w:rPr>
              <w:t>20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Les subordonnées relatives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287A78"/>
              </w:rPr>
              <w:t>29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Les temps composés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  <w:tc>
          <w:tcPr>
            <w:tcW w:w="70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</w:tr>
      <w:tr w:rsidR="00A92FB9"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1F5EBB"/>
              </w:rPr>
              <w:t>5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Le verbe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008AA6"/>
              </w:rPr>
              <w:t>14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L'apposition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6A5AA8"/>
              </w:rPr>
              <w:t>21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Les subordonnées complétives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287A78"/>
              </w:rPr>
              <w:t>30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Le conditionnel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  <w:tc>
          <w:tcPr>
            <w:tcW w:w="70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</w:tr>
      <w:tr w:rsidR="00A92FB9"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1F5EBB"/>
              </w:rPr>
              <w:t>6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Les prépositions et les conjonctions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008AA6"/>
              </w:rPr>
              <w:t>15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Le lexique du théâtre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6A5AA8"/>
              </w:rPr>
              <w:t>22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Les subordonnées circonstancielles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287A78"/>
              </w:rPr>
              <w:t>31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Le subjonctif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  <w:tc>
          <w:tcPr>
            <w:tcW w:w="70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</w:tr>
      <w:tr w:rsidR="00A92FB9"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1F5EBB"/>
              </w:rPr>
              <w:t>7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L'adverbe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008AA6"/>
              </w:rPr>
              <w:t>16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Le lexique des émotions et des sentiments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6A5AA8"/>
              </w:rPr>
              <w:t>23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Les paroles rapportées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  <w:tc>
          <w:tcPr>
            <w:tcW w:w="70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</w:tr>
      <w:tr w:rsidR="00A92FB9"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1F5EBB"/>
              </w:rPr>
              <w:t>8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Le lexique du réalisme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6A5AA8"/>
              </w:rPr>
              <w:t>24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Les connecteurs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  <w:tc>
          <w:tcPr>
            <w:tcW w:w="70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</w:tr>
      <w:tr w:rsidR="00A92FB9"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1F5EBB"/>
              </w:rPr>
              <w:t>9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Le lexique du fantastique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EAF2FB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6A5AA8"/>
              </w:rPr>
              <w:t>25</w:t>
            </w:r>
          </w:p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FFFFF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r>
              <w:t>Le narrateur et la focalisation</w:t>
            </w:r>
          </w:p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  <w:vAlign w:val="center"/>
          </w:tcPr>
          <w:p w:rsidR="00A92FB9" w:rsidRDefault="00000000">
            <w:pPr>
              <w:jc w:val="center"/>
            </w:pPr>
            <w:r>
              <w:rPr>
                <w:b/>
                <w:color w:val="C9473A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A56D00"/>
                <w:sz w:val="24"/>
              </w:rPr>
              <w:t>○</w:t>
            </w:r>
            <w:r>
              <w:t xml:space="preserve"> </w:t>
            </w:r>
            <w:r>
              <w:rPr>
                <w:b/>
                <w:color w:val="167653"/>
                <w:sz w:val="24"/>
              </w:rPr>
              <w:t>○</w:t>
            </w:r>
          </w:p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  <w:tc>
          <w:tcPr>
            <w:tcW w:w="706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  <w:tc>
          <w:tcPr>
            <w:tcW w:w="331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  <w:tc>
          <w:tcPr>
            <w:tcW w:w="2088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  <w:tc>
          <w:tcPr>
            <w:tcW w:w="705" w:type="dxa"/>
            <w:tcBorders>
              <w:top w:val="single" w:sz="5" w:space="0" w:color="A9BCD2"/>
              <w:left w:val="single" w:sz="5" w:space="0" w:color="A9BCD2"/>
              <w:bottom w:val="single" w:sz="5" w:space="0" w:color="A9BCD2"/>
              <w:right w:val="single" w:sz="5" w:space="0" w:color="A9BCD2"/>
            </w:tcBorders>
            <w:shd w:val="clear" w:color="auto" w:fill="F8FBFE"/>
            <w:tcMar>
              <w:top w:w="42" w:type="dxa"/>
              <w:left w:w="35" w:type="dxa"/>
              <w:bottom w:w="42" w:type="dxa"/>
              <w:right w:w="35" w:type="dxa"/>
            </w:tcMar>
          </w:tcPr>
          <w:p w:rsidR="00A92FB9" w:rsidRDefault="00A92FB9"/>
        </w:tc>
      </w:tr>
    </w:tbl>
    <w:p w:rsidR="00A92FB9" w:rsidRDefault="00A92FB9">
      <w:pPr>
        <w:spacing w:after="40"/>
      </w:pPr>
    </w:p>
    <w:tbl>
      <w:tblPr>
        <w:tblW w:w="15624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15624"/>
      </w:tblGrid>
      <w:tr w:rsidR="00A92FB9">
        <w:trPr>
          <w:tblHeader/>
        </w:trPr>
        <w:tc>
          <w:tcPr>
            <w:tcW w:w="15624" w:type="dxa"/>
            <w:tcBorders>
              <w:top w:val="single" w:sz="8" w:space="0" w:color="008AA6"/>
              <w:left w:val="single" w:sz="8" w:space="0" w:color="008AA6"/>
              <w:bottom w:val="single" w:sz="8" w:space="0" w:color="008AA6"/>
              <w:right w:val="single" w:sz="8" w:space="0" w:color="008AA6"/>
            </w:tcBorders>
            <w:shd w:val="clear" w:color="auto" w:fill="EEF7F7"/>
            <w:tcMar>
              <w:top w:w="70" w:type="dxa"/>
              <w:left w:w="105" w:type="dxa"/>
              <w:bottom w:w="70" w:type="dxa"/>
              <w:right w:w="105" w:type="dxa"/>
            </w:tcMar>
          </w:tcPr>
          <w:p w:rsidR="00A92FB9" w:rsidRDefault="00000000">
            <w:pPr>
              <w:spacing w:after="20" w:line="252" w:lineRule="auto"/>
            </w:pPr>
            <w:r>
              <w:rPr>
                <w:b/>
                <w:color w:val="008AA6"/>
                <w:sz w:val="19"/>
              </w:rPr>
              <w:t xml:space="preserve">MON PETIT BILAN  </w:t>
            </w:r>
            <w:r>
              <w:rPr>
                <w:sz w:val="19"/>
              </w:rPr>
              <w:t>La notion que je maîtrise le mieux : ____________________________     La fiche que je reprends en priorité : n° ______</w:t>
            </w:r>
          </w:p>
        </w:tc>
      </w:tr>
    </w:tbl>
    <w:p w:rsidR="003403B3" w:rsidRDefault="003403B3"/>
    <w:sectPr w:rsidR="003403B3" w:rsidSect="00034616">
      <w:headerReference w:type="default" r:id="rId8"/>
      <w:footerReference w:type="default" r:id="rId9"/>
      <w:pgSz w:w="16838" w:h="11906" w:orient="landscape"/>
      <w:pgMar w:top="397" w:right="425" w:bottom="369" w:left="425" w:header="85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403B3" w:rsidRDefault="003403B3">
      <w:r>
        <w:separator/>
      </w:r>
    </w:p>
  </w:endnote>
  <w:endnote w:type="continuationSeparator" w:id="0">
    <w:p w:rsidR="003403B3" w:rsidRDefault="00340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92FB9" w:rsidRDefault="00000000">
    <w:pPr>
      <w:pStyle w:val="Pieddepage"/>
      <w:jc w:val="center"/>
    </w:pPr>
    <w:r>
      <w:rPr>
        <w:color w:val="56687D"/>
        <w:sz w:val="16"/>
      </w:rPr>
      <w:t>Ludendo - Progression grammaticale 4e - 34 fiches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403B3" w:rsidRDefault="003403B3">
      <w:r>
        <w:separator/>
      </w:r>
    </w:p>
  </w:footnote>
  <w:footnote w:type="continuationSeparator" w:id="0">
    <w:p w:rsidR="003403B3" w:rsidRDefault="00340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92FB9" w:rsidRDefault="00000000">
    <w:pPr>
      <w:pStyle w:val="En-tte"/>
      <w:jc w:val="right"/>
    </w:pPr>
    <w:r>
      <w:rPr>
        <w:noProof/>
      </w:rPr>
      <w:drawing>
        <wp:inline distT="0" distB="0" distL="0" distR="0">
          <wp:extent cx="224066" cy="378000"/>
          <wp:effectExtent l="0" t="0" r="0" b="0"/>
          <wp:docPr id="1" name="Picture 1" descr="Ludi, le hibou bleu de Ludendo, lit un livre et tient un crayon" title="Ludi, mascotte de Lude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udi_cropp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4066" cy="37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40973">
    <w:abstractNumId w:val="8"/>
  </w:num>
  <w:num w:numId="2" w16cid:durableId="1008676762">
    <w:abstractNumId w:val="6"/>
  </w:num>
  <w:num w:numId="3" w16cid:durableId="959652620">
    <w:abstractNumId w:val="5"/>
  </w:num>
  <w:num w:numId="4" w16cid:durableId="488911848">
    <w:abstractNumId w:val="4"/>
  </w:num>
  <w:num w:numId="5" w16cid:durableId="1727677434">
    <w:abstractNumId w:val="7"/>
  </w:num>
  <w:num w:numId="6" w16cid:durableId="636566811">
    <w:abstractNumId w:val="3"/>
  </w:num>
  <w:num w:numId="7" w16cid:durableId="263076853">
    <w:abstractNumId w:val="2"/>
  </w:num>
  <w:num w:numId="8" w16cid:durableId="418068460">
    <w:abstractNumId w:val="1"/>
  </w:num>
  <w:num w:numId="9" w16cid:durableId="100947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403B3"/>
    <w:rsid w:val="00661CAC"/>
    <w:rsid w:val="00A92FB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AAD67E-2C11-B74D-A3D3-A2DAA46C9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color w:val="172033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 progression grammaticale - 4e</dc:title>
  <dc:subject>Fiche d'auto-positionnement en langue sur une page</dc:subject>
  <dc:creator>Ludendo</dc:creator>
  <cp:keywords>quatrième, grammaire, langue, auto-positionnement, progression</cp:keywords>
  <dc:description>generated by python-docx</dc:description>
  <cp:lastModifiedBy>Microsoft Office User</cp:lastModifiedBy>
  <cp:revision>2</cp:revision>
  <dcterms:created xsi:type="dcterms:W3CDTF">2013-12-23T23:15:00Z</dcterms:created>
  <dcterms:modified xsi:type="dcterms:W3CDTF">2026-08-18T10:43:00Z</dcterms:modified>
  <cp:category/>
</cp:coreProperties>
</file>