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A6A6" w14:textId="77777777" w:rsidR="00E23594" w:rsidRPr="00A702D2" w:rsidRDefault="003B5340" w:rsidP="001B2BBB">
      <w:pPr>
        <w:spacing w:after="0" w:line="240" w:lineRule="auto"/>
        <w:jc w:val="center"/>
        <w:rPr>
          <w:rFonts w:ascii="Garamond" w:hAnsi="Garamond"/>
          <w:b/>
          <w:noProof/>
          <w:sz w:val="28"/>
          <w:szCs w:val="28"/>
          <w:lang w:eastAsia="fr-FR"/>
        </w:rPr>
      </w:pPr>
      <w:r w:rsidRPr="00A702D2">
        <w:rPr>
          <w:rFonts w:ascii="Garamond" w:hAnsi="Garamond"/>
          <w:b/>
          <w:noProof/>
          <w:sz w:val="28"/>
          <w:szCs w:val="28"/>
          <w:lang w:eastAsia="fr-FR"/>
        </w:rPr>
        <w:t>C</w:t>
      </w:r>
      <w:r w:rsidR="00E23594" w:rsidRPr="00A702D2">
        <w:rPr>
          <w:rFonts w:ascii="Garamond" w:hAnsi="Garamond"/>
          <w:b/>
          <w:noProof/>
          <w:sz w:val="28"/>
          <w:szCs w:val="28"/>
          <w:lang w:eastAsia="fr-FR"/>
        </w:rPr>
        <w:t>achet à collyres</w:t>
      </w:r>
    </w:p>
    <w:p w14:paraId="76A6F329" w14:textId="1C60A0B0" w:rsidR="00E23594" w:rsidRPr="00A702D2" w:rsidRDefault="007F6F4B" w:rsidP="001B2BBB">
      <w:pPr>
        <w:spacing w:after="0" w:line="240" w:lineRule="auto"/>
        <w:jc w:val="center"/>
        <w:rPr>
          <w:rFonts w:ascii="Garamond" w:hAnsi="Garamond"/>
          <w:b/>
          <w:noProof/>
          <w:sz w:val="28"/>
          <w:szCs w:val="28"/>
          <w:lang w:eastAsia="fr-FR"/>
        </w:rPr>
      </w:pPr>
      <w:r w:rsidRPr="00A702D2">
        <w:rPr>
          <w:rFonts w:ascii="Garamond" w:hAnsi="Garamond"/>
          <w:b/>
          <w:noProof/>
          <w:sz w:val="28"/>
          <w:szCs w:val="28"/>
          <w:lang w:eastAsia="fr-FR"/>
        </w:rPr>
        <w:t xml:space="preserve">découvert </w:t>
      </w:r>
      <w:r w:rsidR="001B2BBB" w:rsidRPr="00A702D2">
        <w:rPr>
          <w:rFonts w:ascii="Garamond" w:hAnsi="Garamond"/>
          <w:b/>
          <w:sz w:val="28"/>
          <w:szCs w:val="28"/>
        </w:rPr>
        <w:t>dans une tombe</w:t>
      </w:r>
      <w:r w:rsidR="008566DF">
        <w:rPr>
          <w:rFonts w:ascii="Garamond" w:hAnsi="Garamond"/>
          <w:b/>
          <w:sz w:val="28"/>
          <w:szCs w:val="28"/>
        </w:rPr>
        <w:t xml:space="preserve">, </w:t>
      </w:r>
      <w:r w:rsidR="008566DF" w:rsidRPr="00A702D2">
        <w:rPr>
          <w:rFonts w:ascii="Garamond" w:hAnsi="Garamond"/>
          <w:b/>
          <w:noProof/>
          <w:sz w:val="28"/>
          <w:szCs w:val="28"/>
          <w:lang w:eastAsia="fr-FR"/>
        </w:rPr>
        <w:t>à Apt (Va</w:t>
      </w:r>
      <w:r w:rsidR="00E17FDD">
        <w:rPr>
          <w:rFonts w:ascii="Garamond" w:hAnsi="Garamond"/>
          <w:b/>
          <w:noProof/>
          <w:sz w:val="28"/>
          <w:szCs w:val="28"/>
          <w:lang w:eastAsia="fr-FR"/>
        </w:rPr>
        <w:t>ucluse</w:t>
      </w:r>
      <w:r w:rsidR="008566DF" w:rsidRPr="00A702D2">
        <w:rPr>
          <w:rFonts w:ascii="Garamond" w:hAnsi="Garamond"/>
          <w:b/>
          <w:noProof/>
          <w:sz w:val="28"/>
          <w:szCs w:val="28"/>
          <w:lang w:eastAsia="fr-FR"/>
        </w:rPr>
        <w:t>)</w:t>
      </w:r>
      <w:r w:rsidR="00A702D2" w:rsidRPr="00A702D2">
        <w:rPr>
          <w:rFonts w:ascii="Garamond" w:hAnsi="Garamond"/>
          <w:b/>
          <w:sz w:val="28"/>
          <w:szCs w:val="28"/>
        </w:rPr>
        <w:t>,</w:t>
      </w:r>
      <w:r w:rsidR="00A702D2" w:rsidRPr="00A702D2">
        <w:rPr>
          <w:rFonts w:ascii="Garamond" w:eastAsia="Calibri" w:hAnsi="Garamond" w:cs="Times New Roman"/>
          <w:b/>
          <w:sz w:val="28"/>
          <w:szCs w:val="28"/>
        </w:rPr>
        <w:t xml:space="preserve"> peu avant 1752</w:t>
      </w:r>
    </w:p>
    <w:p w14:paraId="7DCB6952" w14:textId="5FBC0241" w:rsidR="007F6F4B" w:rsidRPr="00A702D2" w:rsidRDefault="007F6F4B" w:rsidP="001B2BBB">
      <w:pPr>
        <w:spacing w:after="0" w:line="240" w:lineRule="auto"/>
        <w:jc w:val="center"/>
        <w:rPr>
          <w:rFonts w:ascii="Garamond" w:hAnsi="Garamond"/>
          <w:b/>
          <w:noProof/>
          <w:sz w:val="28"/>
          <w:szCs w:val="28"/>
          <w:lang w:eastAsia="fr-FR"/>
        </w:rPr>
      </w:pPr>
      <w:r w:rsidRPr="00A702D2">
        <w:rPr>
          <w:rFonts w:ascii="Garamond" w:hAnsi="Garamond"/>
          <w:b/>
          <w:noProof/>
          <w:sz w:val="28"/>
          <w:szCs w:val="28"/>
          <w:lang w:eastAsia="fr-FR"/>
        </w:rPr>
        <w:t xml:space="preserve">conservé au </w:t>
      </w:r>
      <w:r w:rsidR="001B2BBB" w:rsidRPr="00A702D2">
        <w:rPr>
          <w:rFonts w:ascii="Garamond" w:hAnsi="Garamond"/>
          <w:b/>
          <w:noProof/>
          <w:sz w:val="28"/>
          <w:szCs w:val="28"/>
          <w:lang w:eastAsia="fr-FR"/>
        </w:rPr>
        <w:t>Cabinet des médailles</w:t>
      </w:r>
      <w:r w:rsidR="00F85E43" w:rsidRPr="00A702D2">
        <w:rPr>
          <w:rFonts w:ascii="Garamond" w:hAnsi="Garamond"/>
          <w:b/>
          <w:noProof/>
          <w:sz w:val="28"/>
          <w:szCs w:val="28"/>
          <w:lang w:eastAsia="fr-FR"/>
        </w:rPr>
        <w:t xml:space="preserve"> de la BnF</w:t>
      </w:r>
    </w:p>
    <w:p w14:paraId="7CDA535C" w14:textId="77777777" w:rsidR="005545AE" w:rsidRDefault="005545AE" w:rsidP="001B2BB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EBCFC50" w14:textId="77777777" w:rsidR="0060604E" w:rsidRPr="002A2061" w:rsidRDefault="0060604E" w:rsidP="0060604E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2A2061">
        <w:rPr>
          <w:rFonts w:ascii="Garamond" w:hAnsi="Garamond"/>
          <w:b/>
          <w:sz w:val="28"/>
          <w:szCs w:val="28"/>
        </w:rPr>
        <w:t>Une mystérieuse petite pierre gravée</w:t>
      </w:r>
    </w:p>
    <w:p w14:paraId="132867B3" w14:textId="2FAEF1A5" w:rsidR="00F85E43" w:rsidRPr="00F85E43" w:rsidRDefault="00B67C49" w:rsidP="001B2BB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A40C5C" wp14:editId="311C8F37">
                <wp:simplePos x="0" y="0"/>
                <wp:positionH relativeFrom="column">
                  <wp:posOffset>4171950</wp:posOffset>
                </wp:positionH>
                <wp:positionV relativeFrom="paragraph">
                  <wp:posOffset>132080</wp:posOffset>
                </wp:positionV>
                <wp:extent cx="673100" cy="566420"/>
                <wp:effectExtent l="9525" t="12065" r="12700" b="1206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566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2F9AE3" id="Rectangle 3" o:spid="_x0000_s1026" style="position:absolute;margin-left:328.5pt;margin-top:10.4pt;width:53pt;height:4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" filled="f"/>
            </w:pict>
          </mc:Fallback>
        </mc:AlternateContent>
      </w:r>
    </w:p>
    <w:p w14:paraId="101F0151" w14:textId="77777777" w:rsidR="0060604E" w:rsidRDefault="0060604E" w:rsidP="001B2BBB">
      <w:pPr>
        <w:spacing w:after="0" w:line="240" w:lineRule="auto"/>
        <w:jc w:val="both"/>
        <w:rPr>
          <w:rFonts w:ascii="Garamond" w:hAnsi="Garamond"/>
          <w:sz w:val="24"/>
          <w:szCs w:val="24"/>
        </w:rPr>
        <w:sectPr w:rsidR="0060604E" w:rsidSect="005545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0823840" w14:textId="587DA2D2" w:rsidR="001B2BBB" w:rsidRDefault="00B67C49" w:rsidP="0060604E">
      <w:pPr>
        <w:spacing w:after="0" w:line="240" w:lineRule="auto"/>
        <w:jc w:val="center"/>
        <w:rPr>
          <w:rFonts w:ascii="Garamond" w:eastAsia="Calibri" w:hAnsi="Garamond" w:cs="Times New Roman"/>
          <w:lang w:val="en-US"/>
        </w:rPr>
      </w:pPr>
      <w:r>
        <w:rPr>
          <w:rFonts w:ascii="Garamond" w:hAnsi="Garamond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AF943" wp14:editId="1F248E8E">
                <wp:simplePos x="0" y="0"/>
                <wp:positionH relativeFrom="column">
                  <wp:posOffset>2704465</wp:posOffset>
                </wp:positionH>
                <wp:positionV relativeFrom="paragraph">
                  <wp:posOffset>219710</wp:posOffset>
                </wp:positionV>
                <wp:extent cx="915670" cy="440055"/>
                <wp:effectExtent l="41910" t="52070" r="42545" b="6032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5670" cy="4400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5AD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12.95pt;margin-top:17.3pt;width:72.1pt;height:34.6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">
                <v:stroke startarrow="block" endarrow="block"/>
              </v:shape>
            </w:pict>
          </mc:Fallback>
        </mc:AlternateContent>
      </w:r>
      <w:r w:rsidR="00F85E43" w:rsidRPr="00F85E43">
        <w:rPr>
          <w:rFonts w:ascii="Garamond" w:hAnsi="Garamond"/>
          <w:noProof/>
          <w:sz w:val="24"/>
          <w:szCs w:val="24"/>
          <w:lang w:eastAsia="fr-FR"/>
        </w:rPr>
        <w:drawing>
          <wp:inline distT="0" distB="0" distL="0" distR="0" wp14:anchorId="37B9895C" wp14:editId="63D75860">
            <wp:extent cx="2570608" cy="2088195"/>
            <wp:effectExtent l="19050" t="0" r="1142" b="0"/>
            <wp:docPr id="5" name="Image 1" descr="C:\Users\muriel\Documents\Inventaire\Photographies\Photos.Pierres\17\Collyres_NZ17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riel\Documents\Inventaire\Photographies\Photos.Pierres\17\Collyres_NZ1758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26000" contrast="2000"/>
                    </a:blip>
                    <a:srcRect l="20825" t="11722" r="24008" b="2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018" cy="2090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B4AF16" w14:textId="77777777" w:rsidR="00E87D12" w:rsidRDefault="00E87D12" w:rsidP="0060604E">
      <w:pPr>
        <w:spacing w:after="0" w:line="240" w:lineRule="auto"/>
        <w:jc w:val="center"/>
        <w:rPr>
          <w:rFonts w:ascii="Garamond" w:eastAsia="Calibri" w:hAnsi="Garamond" w:cs="Times New Roman"/>
          <w:lang w:val="en-US"/>
        </w:rPr>
      </w:pPr>
    </w:p>
    <w:p w14:paraId="24ADD5E8" w14:textId="77777777" w:rsidR="0060604E" w:rsidRPr="0060604E" w:rsidRDefault="0060604E" w:rsidP="0060604E">
      <w:pPr>
        <w:spacing w:after="0" w:line="240" w:lineRule="auto"/>
        <w:jc w:val="center"/>
        <w:rPr>
          <w:rFonts w:ascii="Garamond" w:eastAsia="Calibri" w:hAnsi="Garamond" w:cs="Times New Roman"/>
          <w:b/>
          <w:sz w:val="24"/>
          <w:szCs w:val="24"/>
          <w:lang w:val="en-US"/>
        </w:rPr>
      </w:pPr>
      <w:r w:rsidRPr="0060604E">
        <w:rPr>
          <w:rFonts w:ascii="Garamond" w:eastAsia="Calibri" w:hAnsi="Garamond" w:cs="Times New Roman"/>
          <w:b/>
          <w:sz w:val="24"/>
          <w:szCs w:val="24"/>
          <w:lang w:val="en-US"/>
        </w:rPr>
        <w:t>Cachet à collyres</w:t>
      </w:r>
    </w:p>
    <w:p w14:paraId="3BF3E2F3" w14:textId="77777777" w:rsidR="0060604E" w:rsidRDefault="0060604E" w:rsidP="0060604E">
      <w:pPr>
        <w:spacing w:after="0" w:line="240" w:lineRule="auto"/>
        <w:ind w:firstLine="993"/>
        <w:jc w:val="both"/>
        <w:rPr>
          <w:rFonts w:ascii="Garamond" w:eastAsia="Calibri" w:hAnsi="Garamond" w:cs="Times New Roman"/>
          <w:lang w:val="en-US"/>
        </w:rPr>
      </w:pPr>
      <w:r w:rsidRPr="0060604E">
        <w:rPr>
          <w:rFonts w:ascii="Garamond" w:eastAsia="Calibri" w:hAnsi="Garamond" w:cs="Times New Roman"/>
          <w:noProof/>
          <w:lang w:eastAsia="fr-FR"/>
        </w:rPr>
        <w:drawing>
          <wp:inline distT="0" distB="0" distL="0" distR="0" wp14:anchorId="57663F6D" wp14:editId="089C2FAA">
            <wp:extent cx="1491954" cy="2090431"/>
            <wp:effectExtent l="19050" t="0" r="0" b="0"/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10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54" cy="20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64A90" w14:textId="77777777" w:rsidR="00E87D12" w:rsidRPr="00F85E43" w:rsidRDefault="00E87D12" w:rsidP="0060604E">
      <w:pPr>
        <w:spacing w:after="0" w:line="240" w:lineRule="auto"/>
        <w:ind w:firstLine="993"/>
        <w:jc w:val="both"/>
        <w:rPr>
          <w:rFonts w:ascii="Garamond" w:eastAsia="Calibri" w:hAnsi="Garamond" w:cs="Times New Roman"/>
          <w:lang w:val="en-US"/>
        </w:rPr>
      </w:pPr>
    </w:p>
    <w:p w14:paraId="07773854" w14:textId="77777777" w:rsidR="0060604E" w:rsidRDefault="001E7C17" w:rsidP="0060604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</w:t>
      </w:r>
      <w:r w:rsidR="0060604E">
        <w:rPr>
          <w:rFonts w:ascii="Garamond" w:hAnsi="Garamond"/>
          <w:b/>
          <w:sz w:val="24"/>
          <w:szCs w:val="24"/>
        </w:rPr>
        <w:t>Contenu de la tombe</w:t>
      </w:r>
    </w:p>
    <w:p w14:paraId="03B8A2F8" w14:textId="77777777" w:rsidR="0060604E" w:rsidRDefault="0060604E" w:rsidP="0060604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  <w:sectPr w:rsidR="0060604E" w:rsidSect="0060604E">
          <w:type w:val="continuous"/>
          <w:pgSz w:w="11906" w:h="16838"/>
          <w:pgMar w:top="1417" w:right="1417" w:bottom="1417" w:left="1417" w:header="708" w:footer="708" w:gutter="0"/>
          <w:cols w:num="2" w:space="852"/>
          <w:docGrid w:linePitch="360"/>
        </w:sectPr>
      </w:pPr>
    </w:p>
    <w:p w14:paraId="5D50BD43" w14:textId="77777777" w:rsidR="0060604E" w:rsidRDefault="0060604E" w:rsidP="001B2BBB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D79A3E1" w14:textId="77777777" w:rsidR="004628DC" w:rsidRDefault="004628DC" w:rsidP="001B2BBB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E90E833" w14:textId="77777777" w:rsidR="00E979EC" w:rsidRDefault="00E979EC" w:rsidP="0060604E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  <w:sectPr w:rsidR="00E979EC" w:rsidSect="00641C0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828B0F0" w14:textId="77777777" w:rsidR="00E979EC" w:rsidRDefault="00E979EC" w:rsidP="0060604E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</w:p>
    <w:p w14:paraId="2C18BACF" w14:textId="77777777" w:rsidR="009F3D68" w:rsidRDefault="009F3D68" w:rsidP="0060604E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</w:p>
    <w:p w14:paraId="4BC365F3" w14:textId="77777777" w:rsidR="00E979EC" w:rsidRPr="002A2061" w:rsidRDefault="004628DC" w:rsidP="0060604E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2A2061">
        <w:rPr>
          <w:rFonts w:ascii="Garamond" w:hAnsi="Garamond"/>
          <w:b/>
          <w:sz w:val="28"/>
          <w:szCs w:val="28"/>
        </w:rPr>
        <w:t>Des inscriptions gravées en caractères rétrogrades</w:t>
      </w:r>
    </w:p>
    <w:p w14:paraId="222AF172" w14:textId="77777777" w:rsidR="00E87D12" w:rsidRDefault="00E87D12" w:rsidP="0060604E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</w:p>
    <w:p w14:paraId="647D77E8" w14:textId="77777777" w:rsidR="00E979EC" w:rsidRDefault="00E979EC" w:rsidP="0060604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C6DE2C9" w14:textId="77777777" w:rsidR="00E979EC" w:rsidRDefault="00E979EC" w:rsidP="000A22AE">
      <w:pPr>
        <w:spacing w:after="0" w:line="240" w:lineRule="auto"/>
        <w:ind w:right="-1135"/>
        <w:jc w:val="center"/>
        <w:rPr>
          <w:rFonts w:ascii="Garamond" w:hAnsi="Garamond"/>
          <w:b/>
          <w:sz w:val="24"/>
          <w:szCs w:val="24"/>
        </w:rPr>
        <w:sectPr w:rsidR="00E979EC" w:rsidSect="00E979EC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EA21B40" w14:textId="77777777" w:rsidR="002A45E1" w:rsidRPr="00A76640" w:rsidRDefault="002A45E1" w:rsidP="000A22AE">
      <w:pPr>
        <w:spacing w:after="0" w:line="240" w:lineRule="auto"/>
        <w:ind w:right="-1135"/>
        <w:jc w:val="center"/>
        <w:rPr>
          <w:rFonts w:ascii="Garamond" w:hAnsi="Garamond"/>
          <w:b/>
          <w:sz w:val="24"/>
          <w:szCs w:val="24"/>
        </w:rPr>
      </w:pPr>
      <w:r w:rsidRPr="0060604E">
        <w:rPr>
          <w:rFonts w:ascii="Garamond" w:hAnsi="Garamond"/>
          <w:b/>
          <w:sz w:val="24"/>
          <w:szCs w:val="24"/>
        </w:rPr>
        <w:t>Transcription développée</w:t>
      </w:r>
    </w:p>
    <w:p w14:paraId="0BFC451D" w14:textId="77777777" w:rsidR="00E87D12" w:rsidRDefault="00E87D12" w:rsidP="002A45E1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it-IT"/>
        </w:rPr>
      </w:pPr>
    </w:p>
    <w:p w14:paraId="67F41B5C" w14:textId="77777777" w:rsidR="002A45E1" w:rsidRPr="000567F9" w:rsidRDefault="002A45E1" w:rsidP="00D765EC">
      <w:pPr>
        <w:spacing w:after="0" w:line="240" w:lineRule="auto"/>
        <w:jc w:val="both"/>
        <w:rPr>
          <w:rFonts w:ascii="Garamond" w:hAnsi="Garamond"/>
          <w:sz w:val="24"/>
          <w:szCs w:val="24"/>
          <w:lang w:val="it-IT"/>
        </w:rPr>
      </w:pPr>
      <w:r w:rsidRPr="000567F9">
        <w:rPr>
          <w:rFonts w:ascii="Garamond" w:hAnsi="Garamond"/>
          <w:sz w:val="24"/>
          <w:szCs w:val="24"/>
          <w:lang w:val="it-IT"/>
        </w:rPr>
        <w:t>*AD CALIGINEM</w:t>
      </w:r>
      <w:r w:rsidRPr="000567F9">
        <w:rPr>
          <w:rFonts w:ascii="Garamond" w:hAnsi="Garamond"/>
          <w:sz w:val="24"/>
          <w:szCs w:val="24"/>
          <w:lang w:val="it-IT"/>
        </w:rPr>
        <w:tab/>
      </w:r>
      <w:r w:rsidRPr="000567F9">
        <w:rPr>
          <w:rFonts w:ascii="Garamond" w:hAnsi="Garamond"/>
          <w:sz w:val="24"/>
          <w:szCs w:val="24"/>
          <w:lang w:val="it-IT"/>
        </w:rPr>
        <w:tab/>
        <w:t>←</w:t>
      </w:r>
    </w:p>
    <w:p w14:paraId="1ACA909C" w14:textId="77777777" w:rsidR="002A45E1" w:rsidRPr="0087419E" w:rsidRDefault="002A45E1" w:rsidP="00D765E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87419E">
        <w:rPr>
          <w:rFonts w:ascii="Garamond" w:hAnsi="Garamond"/>
          <w:sz w:val="24"/>
          <w:szCs w:val="24"/>
        </w:rPr>
        <w:t>POST IMPETVM</w:t>
      </w:r>
      <w:r w:rsidRPr="0087419E">
        <w:rPr>
          <w:rFonts w:ascii="Garamond" w:hAnsi="Garamond"/>
          <w:sz w:val="24"/>
          <w:szCs w:val="24"/>
        </w:rPr>
        <w:tab/>
      </w:r>
      <w:r w:rsidRPr="0087419E">
        <w:rPr>
          <w:rFonts w:ascii="Garamond" w:hAnsi="Garamond"/>
          <w:sz w:val="24"/>
          <w:szCs w:val="24"/>
        </w:rPr>
        <w:tab/>
      </w:r>
      <w:r w:rsidR="004C367C" w:rsidRPr="0087419E">
        <w:rPr>
          <w:rFonts w:ascii="Garamond" w:hAnsi="Garamond"/>
          <w:sz w:val="24"/>
          <w:szCs w:val="24"/>
        </w:rPr>
        <w:tab/>
      </w:r>
      <w:r w:rsidRPr="0087419E">
        <w:rPr>
          <w:rFonts w:ascii="Garamond" w:hAnsi="Garamond"/>
          <w:sz w:val="24"/>
          <w:szCs w:val="24"/>
        </w:rPr>
        <w:t>←</w:t>
      </w:r>
    </w:p>
    <w:p w14:paraId="681A71A2" w14:textId="4FE1988C" w:rsidR="002A45E1" w:rsidRPr="000017A6" w:rsidRDefault="002A45E1" w:rsidP="00D765EC">
      <w:pPr>
        <w:spacing w:after="0" w:line="240" w:lineRule="auto"/>
        <w:jc w:val="both"/>
        <w:rPr>
          <w:rFonts w:ascii="Garamond" w:hAnsi="Garamond"/>
          <w:sz w:val="24"/>
          <w:szCs w:val="24"/>
          <w:lang w:val="en-US"/>
        </w:rPr>
      </w:pPr>
      <w:r w:rsidRPr="000567F9">
        <w:rPr>
          <w:rFonts w:ascii="Garamond" w:hAnsi="Garamond"/>
          <w:sz w:val="24"/>
          <w:szCs w:val="24"/>
          <w:lang w:val="en-US"/>
        </w:rPr>
        <w:t>AD</w:t>
      </w:r>
      <w:r w:rsidR="00124D16">
        <w:rPr>
          <w:rFonts w:ascii="Garamond" w:hAnsi="Garamond"/>
          <w:sz w:val="24"/>
          <w:szCs w:val="24"/>
          <w:lang w:val="en-US"/>
        </w:rPr>
        <w:t xml:space="preserve"> </w:t>
      </w:r>
      <w:r w:rsidRPr="000567F9">
        <w:rPr>
          <w:rFonts w:ascii="Garamond" w:hAnsi="Garamond"/>
          <w:sz w:val="24"/>
          <w:szCs w:val="24"/>
          <w:lang w:val="en-US"/>
        </w:rPr>
        <w:t>ASPRITVDI(ne</w:t>
      </w:r>
      <w:r w:rsidR="00C87EC4">
        <w:rPr>
          <w:rFonts w:ascii="Garamond" w:hAnsi="Garamond"/>
          <w:sz w:val="24"/>
          <w:szCs w:val="24"/>
          <w:lang w:val="en-US"/>
        </w:rPr>
        <w:t>s</w:t>
      </w:r>
      <w:r w:rsidRPr="000567F9">
        <w:rPr>
          <w:rFonts w:ascii="Garamond" w:hAnsi="Garamond"/>
          <w:sz w:val="24"/>
          <w:szCs w:val="24"/>
          <w:lang w:val="en-US"/>
        </w:rPr>
        <w:t>)</w:t>
      </w:r>
      <w:r w:rsidRPr="000017A6">
        <w:rPr>
          <w:rFonts w:ascii="Garamond" w:hAnsi="Garamond"/>
          <w:sz w:val="24"/>
          <w:szCs w:val="24"/>
          <w:lang w:val="en-US"/>
        </w:rPr>
        <w:tab/>
      </w:r>
      <w:r w:rsidR="004C367C" w:rsidRPr="000017A6">
        <w:rPr>
          <w:rFonts w:ascii="Garamond" w:hAnsi="Garamond"/>
          <w:sz w:val="24"/>
          <w:szCs w:val="24"/>
          <w:lang w:val="en-US"/>
        </w:rPr>
        <w:tab/>
      </w:r>
      <w:r w:rsidRPr="000017A6">
        <w:rPr>
          <w:rFonts w:ascii="Garamond" w:hAnsi="Garamond"/>
          <w:sz w:val="24"/>
          <w:szCs w:val="24"/>
          <w:lang w:val="en-US"/>
        </w:rPr>
        <w:t>←</w:t>
      </w:r>
    </w:p>
    <w:p w14:paraId="59864032" w14:textId="77777777" w:rsidR="002A45E1" w:rsidRPr="000567F9" w:rsidRDefault="002A45E1" w:rsidP="00D765EC">
      <w:pPr>
        <w:spacing w:after="0" w:line="240" w:lineRule="auto"/>
        <w:jc w:val="both"/>
        <w:rPr>
          <w:rFonts w:ascii="Garamond" w:hAnsi="Garamond"/>
          <w:sz w:val="24"/>
          <w:szCs w:val="24"/>
          <w:lang w:val="it-IT"/>
        </w:rPr>
      </w:pPr>
      <w:r w:rsidRPr="000567F9">
        <w:rPr>
          <w:rFonts w:ascii="Garamond" w:hAnsi="Garamond"/>
          <w:sz w:val="24"/>
          <w:szCs w:val="24"/>
          <w:lang w:val="it-IT"/>
        </w:rPr>
        <w:t>LENEM*AD IMPE(tum)</w:t>
      </w:r>
      <w:r w:rsidRPr="000567F9">
        <w:rPr>
          <w:rFonts w:ascii="Garamond" w:hAnsi="Garamond"/>
          <w:sz w:val="24"/>
          <w:szCs w:val="24"/>
          <w:lang w:val="it-IT"/>
        </w:rPr>
        <w:tab/>
      </w:r>
      <w:r w:rsidR="000567F9">
        <w:rPr>
          <w:rFonts w:ascii="Garamond" w:hAnsi="Garamond"/>
          <w:sz w:val="24"/>
          <w:szCs w:val="24"/>
          <w:lang w:val="it-IT"/>
        </w:rPr>
        <w:tab/>
      </w:r>
      <w:r w:rsidRPr="000567F9">
        <w:rPr>
          <w:rFonts w:ascii="Garamond" w:hAnsi="Garamond"/>
          <w:sz w:val="24"/>
          <w:szCs w:val="24"/>
          <w:lang w:val="it-IT"/>
        </w:rPr>
        <w:t>←</w:t>
      </w:r>
    </w:p>
    <w:p w14:paraId="0E59B108" w14:textId="77777777" w:rsidR="004C367C" w:rsidRPr="000567F9" w:rsidRDefault="004C367C" w:rsidP="002A45E1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  <w:lang w:val="it-IT"/>
        </w:rPr>
      </w:pPr>
    </w:p>
    <w:p w14:paraId="21E944D8" w14:textId="77777777" w:rsidR="00A76640" w:rsidRPr="000567F9" w:rsidRDefault="00A76640" w:rsidP="000A22A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567F9">
        <w:rPr>
          <w:rFonts w:ascii="Garamond" w:hAnsi="Garamond"/>
          <w:b/>
          <w:sz w:val="24"/>
          <w:szCs w:val="24"/>
        </w:rPr>
        <w:t>Traduction en langue française</w:t>
      </w:r>
    </w:p>
    <w:p w14:paraId="0D02CA25" w14:textId="77777777" w:rsidR="00E87D12" w:rsidRDefault="00E87D12" w:rsidP="00A76640">
      <w:pPr>
        <w:spacing w:after="0" w:line="240" w:lineRule="auto"/>
        <w:ind w:left="284"/>
        <w:jc w:val="both"/>
        <w:rPr>
          <w:rFonts w:ascii="Garamond" w:hAnsi="Garamond"/>
          <w:sz w:val="24"/>
          <w:szCs w:val="24"/>
        </w:rPr>
      </w:pPr>
    </w:p>
    <w:p w14:paraId="3F119F58" w14:textId="77777777" w:rsidR="00A76640" w:rsidRPr="000567F9" w:rsidRDefault="00A76640" w:rsidP="00D765E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567F9">
        <w:rPr>
          <w:rFonts w:ascii="Garamond" w:hAnsi="Garamond"/>
          <w:sz w:val="24"/>
          <w:szCs w:val="24"/>
        </w:rPr>
        <w:t>« Pour le brouillard [des yeux] »</w:t>
      </w:r>
    </w:p>
    <w:p w14:paraId="221ACBC3" w14:textId="12CBAEBF" w:rsidR="00A76640" w:rsidRPr="000567F9" w:rsidRDefault="00A76640" w:rsidP="00D765E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567F9">
        <w:rPr>
          <w:rFonts w:ascii="Garamond" w:hAnsi="Garamond"/>
          <w:sz w:val="24"/>
          <w:szCs w:val="24"/>
        </w:rPr>
        <w:t>« Après l</w:t>
      </w:r>
      <w:r w:rsidR="00E17FDD">
        <w:rPr>
          <w:rFonts w:ascii="Garamond" w:hAnsi="Garamond"/>
          <w:sz w:val="24"/>
          <w:szCs w:val="24"/>
        </w:rPr>
        <w:t>’attaque</w:t>
      </w:r>
      <w:r w:rsidRPr="000567F9">
        <w:rPr>
          <w:rFonts w:ascii="Garamond" w:hAnsi="Garamond"/>
          <w:sz w:val="24"/>
          <w:szCs w:val="24"/>
        </w:rPr>
        <w:t xml:space="preserve"> [d’affection oculaire] »</w:t>
      </w:r>
    </w:p>
    <w:p w14:paraId="7907B4AE" w14:textId="1E70C9BD" w:rsidR="00A76640" w:rsidRPr="000567F9" w:rsidRDefault="00A76640" w:rsidP="00D765E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567F9">
        <w:rPr>
          <w:rFonts w:ascii="Garamond" w:hAnsi="Garamond"/>
          <w:sz w:val="24"/>
          <w:szCs w:val="24"/>
        </w:rPr>
        <w:t>« Pour l</w:t>
      </w:r>
      <w:r w:rsidR="00C87EC4">
        <w:rPr>
          <w:rFonts w:ascii="Garamond" w:hAnsi="Garamond"/>
          <w:sz w:val="24"/>
          <w:szCs w:val="24"/>
        </w:rPr>
        <w:t xml:space="preserve">es </w:t>
      </w:r>
      <w:r w:rsidR="008E20ED">
        <w:rPr>
          <w:rFonts w:ascii="Garamond" w:hAnsi="Garamond"/>
          <w:sz w:val="24"/>
          <w:szCs w:val="24"/>
        </w:rPr>
        <w:t>aspérité</w:t>
      </w:r>
      <w:r w:rsidR="00C87EC4">
        <w:rPr>
          <w:rFonts w:ascii="Garamond" w:hAnsi="Garamond"/>
          <w:sz w:val="24"/>
          <w:szCs w:val="24"/>
        </w:rPr>
        <w:t>s</w:t>
      </w:r>
      <w:r w:rsidRPr="000567F9">
        <w:rPr>
          <w:rFonts w:ascii="Garamond" w:hAnsi="Garamond"/>
          <w:sz w:val="24"/>
          <w:szCs w:val="24"/>
        </w:rPr>
        <w:t xml:space="preserve"> [des paupières] »</w:t>
      </w:r>
    </w:p>
    <w:p w14:paraId="37AB63EF" w14:textId="7570251A" w:rsidR="00A76640" w:rsidRPr="000567F9" w:rsidRDefault="000567F9" w:rsidP="00D765E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567F9">
        <w:rPr>
          <w:rFonts w:ascii="Garamond" w:hAnsi="Garamond"/>
          <w:sz w:val="24"/>
          <w:szCs w:val="24"/>
        </w:rPr>
        <w:t>« Doux</w:t>
      </w:r>
      <w:r w:rsidR="00A76640" w:rsidRPr="000567F9">
        <w:rPr>
          <w:rFonts w:ascii="Garamond" w:hAnsi="Garamond"/>
          <w:sz w:val="24"/>
          <w:szCs w:val="24"/>
        </w:rPr>
        <w:t>, pour l</w:t>
      </w:r>
      <w:r w:rsidR="00E17FDD">
        <w:rPr>
          <w:rFonts w:ascii="Garamond" w:hAnsi="Garamond"/>
          <w:sz w:val="24"/>
          <w:szCs w:val="24"/>
        </w:rPr>
        <w:t>’attaque</w:t>
      </w:r>
      <w:r w:rsidR="00A76640" w:rsidRPr="000567F9">
        <w:rPr>
          <w:rFonts w:ascii="Garamond" w:hAnsi="Garamond"/>
          <w:sz w:val="24"/>
          <w:szCs w:val="24"/>
        </w:rPr>
        <w:t xml:space="preserve"> [d’affection oculaire] »</w:t>
      </w:r>
    </w:p>
    <w:p w14:paraId="452590E1" w14:textId="77777777" w:rsidR="00E979EC" w:rsidRDefault="00E979EC" w:rsidP="0060604E">
      <w:pPr>
        <w:spacing w:after="0" w:line="240" w:lineRule="auto"/>
        <w:ind w:left="993"/>
        <w:jc w:val="both"/>
        <w:rPr>
          <w:rFonts w:ascii="Garamond" w:hAnsi="Garamond"/>
        </w:rPr>
        <w:sectPr w:rsidR="00E979EC" w:rsidSect="009F3D68">
          <w:type w:val="continuous"/>
          <w:pgSz w:w="11906" w:h="16838"/>
          <w:pgMar w:top="1417" w:right="1417" w:bottom="1417" w:left="1417" w:header="708" w:footer="708" w:gutter="0"/>
          <w:cols w:num="2" w:space="2"/>
          <w:docGrid w:linePitch="360"/>
        </w:sectPr>
      </w:pPr>
    </w:p>
    <w:p w14:paraId="4D33E566" w14:textId="77777777" w:rsidR="00641C02" w:rsidRDefault="00641C02" w:rsidP="004628DC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</w:p>
    <w:p w14:paraId="1B4F50D3" w14:textId="77777777" w:rsidR="005722C5" w:rsidRDefault="005722C5" w:rsidP="005722C5">
      <w:pPr>
        <w:spacing w:after="0" w:line="240" w:lineRule="auto"/>
        <w:jc w:val="center"/>
        <w:rPr>
          <w:rFonts w:ascii="Garamond" w:hAnsi="Garamond"/>
          <w:b/>
          <w:sz w:val="26"/>
          <w:szCs w:val="26"/>
        </w:rPr>
      </w:pPr>
    </w:p>
    <w:p w14:paraId="4CDC6067" w14:textId="77777777" w:rsidR="005722C5" w:rsidRDefault="005722C5" w:rsidP="005722C5">
      <w:pPr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2A2061">
        <w:rPr>
          <w:rFonts w:ascii="Garamond" w:hAnsi="Garamond"/>
          <w:b/>
          <w:sz w:val="28"/>
          <w:szCs w:val="28"/>
        </w:rPr>
        <w:t>Pour en savoir plus</w:t>
      </w:r>
    </w:p>
    <w:p w14:paraId="3D6B40A3" w14:textId="77777777" w:rsidR="005722C5" w:rsidRDefault="005722C5" w:rsidP="005722C5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569B724C" w14:textId="77777777" w:rsidR="005722C5" w:rsidRPr="00A50B3A" w:rsidRDefault="005722C5" w:rsidP="005722C5">
      <w:pPr>
        <w:spacing w:after="0" w:line="240" w:lineRule="auto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2F5F5E40" wp14:editId="78AF97C3">
            <wp:simplePos x="0" y="0"/>
            <wp:positionH relativeFrom="column">
              <wp:posOffset>4034155</wp:posOffset>
            </wp:positionH>
            <wp:positionV relativeFrom="paragraph">
              <wp:posOffset>11430</wp:posOffset>
            </wp:positionV>
            <wp:extent cx="1862455" cy="2694305"/>
            <wp:effectExtent l="0" t="0" r="4445" b="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269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04E">
        <w:rPr>
          <w:rFonts w:ascii="Garamond" w:hAnsi="Garamond"/>
          <w:b/>
          <w:sz w:val="24"/>
          <w:szCs w:val="24"/>
        </w:rPr>
        <w:t>Deux documentaires</w:t>
      </w:r>
    </w:p>
    <w:p w14:paraId="247CB995" w14:textId="77777777" w:rsidR="005722C5" w:rsidRPr="00D955D9" w:rsidRDefault="005722C5" w:rsidP="005722C5">
      <w:pPr>
        <w:spacing w:after="0" w:line="240" w:lineRule="auto"/>
        <w:ind w:hanging="709"/>
        <w:rPr>
          <w:rFonts w:ascii="Garamond" w:hAnsi="Garamond"/>
          <w:i/>
          <w:sz w:val="20"/>
          <w:szCs w:val="20"/>
        </w:rPr>
      </w:pPr>
    </w:p>
    <w:p w14:paraId="5FE85927" w14:textId="77777777" w:rsidR="005722C5" w:rsidRPr="00944720" w:rsidRDefault="005722C5" w:rsidP="005722C5">
      <w:pPr>
        <w:spacing w:after="0" w:line="240" w:lineRule="auto"/>
        <w:rPr>
          <w:rFonts w:ascii="Garamond" w:hAnsi="Garamond"/>
          <w:sz w:val="24"/>
          <w:szCs w:val="24"/>
        </w:rPr>
      </w:pPr>
      <w:r w:rsidRPr="00944720">
        <w:rPr>
          <w:rFonts w:ascii="Garamond" w:hAnsi="Garamond"/>
          <w:i/>
          <w:sz w:val="24"/>
          <w:szCs w:val="24"/>
        </w:rPr>
        <w:t>Le 346</w:t>
      </w:r>
      <w:r w:rsidRPr="00944720">
        <w:rPr>
          <w:rFonts w:ascii="Garamond" w:hAnsi="Garamond"/>
          <w:i/>
          <w:sz w:val="24"/>
          <w:szCs w:val="24"/>
          <w:vertAlign w:val="superscript"/>
        </w:rPr>
        <w:t>e</w:t>
      </w:r>
      <w:r w:rsidRPr="00944720">
        <w:rPr>
          <w:rFonts w:ascii="Garamond" w:hAnsi="Garamond"/>
          <w:i/>
          <w:sz w:val="24"/>
          <w:szCs w:val="24"/>
        </w:rPr>
        <w:t xml:space="preserve"> cachet à collyres</w:t>
      </w:r>
      <w:r w:rsidRPr="00944720">
        <w:rPr>
          <w:rFonts w:ascii="Garamond" w:hAnsi="Garamond"/>
          <w:sz w:val="24"/>
          <w:szCs w:val="24"/>
        </w:rPr>
        <w:t xml:space="preserve"> (8 min.)</w:t>
      </w:r>
    </w:p>
    <w:p w14:paraId="6FB106B4" w14:textId="77777777" w:rsidR="005722C5" w:rsidRDefault="005722C5" w:rsidP="005722C5">
      <w:pPr>
        <w:spacing w:after="0" w:line="240" w:lineRule="auto"/>
        <w:rPr>
          <w:rFonts w:ascii="Garamond" w:hAnsi="Garamond"/>
          <w:sz w:val="24"/>
          <w:szCs w:val="24"/>
        </w:rPr>
      </w:pPr>
      <w:r w:rsidRPr="00641C02">
        <w:rPr>
          <w:rFonts w:ascii="Garamond" w:hAnsi="Garamond"/>
          <w:sz w:val="20"/>
          <w:szCs w:val="20"/>
        </w:rPr>
        <w:t>[</w:t>
      </w:r>
      <w:r w:rsidRPr="00944720">
        <w:rPr>
          <w:rFonts w:ascii="Garamond" w:hAnsi="Garamond"/>
          <w:sz w:val="24"/>
          <w:szCs w:val="24"/>
          <w:u w:val="single"/>
        </w:rPr>
        <w:t>http://videotheque.cnrs.fr/doc=4858</w:t>
      </w:r>
      <w:r w:rsidRPr="00944720">
        <w:rPr>
          <w:rFonts w:ascii="Garamond" w:hAnsi="Garamond"/>
          <w:sz w:val="24"/>
          <w:szCs w:val="24"/>
        </w:rPr>
        <w:t>]</w:t>
      </w:r>
    </w:p>
    <w:p w14:paraId="755B29EA" w14:textId="77777777" w:rsidR="005722C5" w:rsidRPr="00D955D9" w:rsidRDefault="005722C5" w:rsidP="005722C5">
      <w:pPr>
        <w:spacing w:after="0" w:line="240" w:lineRule="auto"/>
        <w:ind w:hanging="709"/>
        <w:rPr>
          <w:rFonts w:ascii="Garamond" w:hAnsi="Garamond"/>
          <w:i/>
          <w:sz w:val="20"/>
          <w:szCs w:val="20"/>
        </w:rPr>
      </w:pPr>
    </w:p>
    <w:p w14:paraId="4563E008" w14:textId="77777777" w:rsidR="005722C5" w:rsidRPr="00944720" w:rsidRDefault="005722C5" w:rsidP="005722C5">
      <w:pPr>
        <w:spacing w:after="0" w:line="240" w:lineRule="auto"/>
        <w:rPr>
          <w:rFonts w:ascii="Garamond" w:hAnsi="Garamond"/>
          <w:sz w:val="24"/>
          <w:szCs w:val="24"/>
        </w:rPr>
      </w:pPr>
      <w:r w:rsidRPr="00944720">
        <w:rPr>
          <w:rFonts w:ascii="Garamond" w:hAnsi="Garamond"/>
          <w:i/>
          <w:sz w:val="24"/>
          <w:szCs w:val="24"/>
        </w:rPr>
        <w:t>L’œil et la pierre</w:t>
      </w:r>
      <w:r w:rsidRPr="00944720">
        <w:rPr>
          <w:rFonts w:ascii="Garamond" w:hAnsi="Garamond"/>
          <w:sz w:val="24"/>
          <w:szCs w:val="24"/>
        </w:rPr>
        <w:t xml:space="preserve"> (40 min.)</w:t>
      </w:r>
    </w:p>
    <w:p w14:paraId="23966DA5" w14:textId="77777777" w:rsidR="005722C5" w:rsidRDefault="005722C5" w:rsidP="005722C5">
      <w:pPr>
        <w:spacing w:after="0" w:line="240" w:lineRule="auto"/>
        <w:rPr>
          <w:rFonts w:ascii="Garamond" w:hAnsi="Garamond"/>
          <w:sz w:val="24"/>
          <w:szCs w:val="24"/>
        </w:rPr>
      </w:pPr>
      <w:r w:rsidRPr="00944720">
        <w:rPr>
          <w:rFonts w:ascii="Garamond" w:hAnsi="Garamond"/>
          <w:sz w:val="24"/>
          <w:szCs w:val="24"/>
        </w:rPr>
        <w:t>[</w:t>
      </w:r>
      <w:r w:rsidRPr="00944720">
        <w:rPr>
          <w:rFonts w:ascii="Garamond" w:hAnsi="Garamond"/>
          <w:sz w:val="24"/>
          <w:szCs w:val="24"/>
          <w:u w:val="single"/>
        </w:rPr>
        <w:t>http://videotheque.cnrs.fr/doc=6318</w:t>
      </w:r>
      <w:r>
        <w:rPr>
          <w:rFonts w:ascii="Garamond" w:hAnsi="Garamond"/>
          <w:sz w:val="24"/>
          <w:szCs w:val="24"/>
        </w:rPr>
        <w:t>]</w:t>
      </w:r>
    </w:p>
    <w:p w14:paraId="5CF92B81" w14:textId="77777777" w:rsidR="005722C5" w:rsidRPr="00A50B3A" w:rsidRDefault="005722C5" w:rsidP="005722C5">
      <w:pPr>
        <w:spacing w:after="0" w:line="240" w:lineRule="auto"/>
        <w:ind w:hanging="709"/>
        <w:rPr>
          <w:rFonts w:ascii="Garamond" w:hAnsi="Garamond"/>
          <w:sz w:val="24"/>
          <w:szCs w:val="24"/>
        </w:rPr>
      </w:pPr>
    </w:p>
    <w:p w14:paraId="5E06E886" w14:textId="77777777" w:rsidR="005722C5" w:rsidRDefault="005722C5" w:rsidP="005722C5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A50B3A">
        <w:rPr>
          <w:rFonts w:ascii="Garamond" w:hAnsi="Garamond"/>
          <w:b/>
          <w:bCs/>
          <w:sz w:val="24"/>
          <w:szCs w:val="24"/>
        </w:rPr>
        <w:t>Un site</w:t>
      </w:r>
    </w:p>
    <w:p w14:paraId="4A1355C3" w14:textId="77777777" w:rsidR="005722C5" w:rsidRPr="00A50B3A" w:rsidRDefault="005722C5" w:rsidP="005722C5">
      <w:pPr>
        <w:tabs>
          <w:tab w:val="left" w:pos="4368"/>
        </w:tabs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62CE080F" w14:textId="77777777" w:rsidR="005722C5" w:rsidRPr="00A50B3A" w:rsidRDefault="005722C5" w:rsidP="005722C5">
      <w:pPr>
        <w:spacing w:after="0" w:line="240" w:lineRule="auto"/>
        <w:rPr>
          <w:rFonts w:ascii="Garamond" w:hAnsi="Garamond"/>
          <w:sz w:val="24"/>
          <w:szCs w:val="24"/>
        </w:rPr>
      </w:pPr>
      <w:r w:rsidRPr="00A50B3A">
        <w:rPr>
          <w:rFonts w:ascii="Garamond" w:hAnsi="Garamond"/>
          <w:sz w:val="24"/>
          <w:szCs w:val="24"/>
        </w:rPr>
        <w:t>[https://imagerie.lafabriquedepatrimoines.fr/index.php?post/9]</w:t>
      </w:r>
    </w:p>
    <w:p w14:paraId="151808B6" w14:textId="77777777" w:rsidR="005722C5" w:rsidRPr="00A50B3A" w:rsidRDefault="005722C5" w:rsidP="005722C5">
      <w:pPr>
        <w:spacing w:after="0" w:line="240" w:lineRule="auto"/>
        <w:ind w:hanging="709"/>
        <w:rPr>
          <w:rFonts w:ascii="Garamond" w:hAnsi="Garamond"/>
          <w:sz w:val="24"/>
          <w:szCs w:val="24"/>
        </w:rPr>
      </w:pPr>
    </w:p>
    <w:p w14:paraId="5612D8C0" w14:textId="77777777" w:rsidR="005722C5" w:rsidRDefault="005722C5" w:rsidP="005722C5">
      <w:pPr>
        <w:spacing w:after="0" w:line="240" w:lineRule="auto"/>
        <w:rPr>
          <w:rFonts w:ascii="Garamond" w:hAnsi="Garamond"/>
          <w:b/>
          <w:noProof/>
          <w:sz w:val="24"/>
          <w:szCs w:val="24"/>
          <w:lang w:eastAsia="fr-FR"/>
        </w:rPr>
      </w:pPr>
      <w:r>
        <w:rPr>
          <w:rFonts w:ascii="Garamond" w:hAnsi="Garamond"/>
          <w:b/>
          <w:noProof/>
          <w:sz w:val="24"/>
          <w:szCs w:val="24"/>
          <w:lang w:eastAsia="fr-FR"/>
        </w:rPr>
        <w:t>Un contact</w:t>
      </w:r>
    </w:p>
    <w:p w14:paraId="2C122527" w14:textId="77777777" w:rsidR="005722C5" w:rsidRDefault="005722C5" w:rsidP="005722C5">
      <w:pPr>
        <w:spacing w:after="0" w:line="240" w:lineRule="auto"/>
        <w:rPr>
          <w:rFonts w:ascii="Garamond" w:hAnsi="Garamond"/>
          <w:b/>
          <w:noProof/>
          <w:sz w:val="24"/>
          <w:szCs w:val="24"/>
          <w:lang w:eastAsia="fr-FR"/>
        </w:rPr>
      </w:pPr>
    </w:p>
    <w:p w14:paraId="4F28161E" w14:textId="77777777" w:rsidR="005722C5" w:rsidRPr="000017A6" w:rsidRDefault="005722C5" w:rsidP="005722C5">
      <w:pPr>
        <w:spacing w:after="0" w:line="240" w:lineRule="auto"/>
        <w:rPr>
          <w:rFonts w:ascii="Garamond" w:hAnsi="Garamond"/>
          <w:noProof/>
          <w:sz w:val="24"/>
          <w:szCs w:val="24"/>
          <w:lang w:eastAsia="fr-FR"/>
        </w:rPr>
      </w:pPr>
      <w:r w:rsidRPr="000017A6">
        <w:rPr>
          <w:rFonts w:ascii="Garamond" w:hAnsi="Garamond"/>
          <w:noProof/>
          <w:sz w:val="24"/>
          <w:szCs w:val="24"/>
          <w:lang w:eastAsia="fr-FR"/>
        </w:rPr>
        <w:t>Muriel Labonnelie</w:t>
      </w:r>
    </w:p>
    <w:p w14:paraId="5AF455D7" w14:textId="75C2BEAD" w:rsidR="005545AE" w:rsidRDefault="005722C5" w:rsidP="005722C5">
      <w:pPr>
        <w:spacing w:after="0" w:line="240" w:lineRule="auto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noProof/>
          <w:sz w:val="24"/>
          <w:szCs w:val="24"/>
          <w:lang w:eastAsia="fr-FR"/>
        </w:rPr>
        <w:t xml:space="preserve">muriel.labonnelie [at] </w:t>
      </w:r>
      <w:r w:rsidRPr="0060604E">
        <w:rPr>
          <w:rFonts w:ascii="Garamond" w:hAnsi="Garamond"/>
          <w:noProof/>
          <w:sz w:val="24"/>
          <w:szCs w:val="24"/>
          <w:lang w:eastAsia="fr-FR"/>
        </w:rPr>
        <w:t>u-bourgogne.fr</w:t>
      </w:r>
    </w:p>
    <w:sectPr w:rsidR="005545AE" w:rsidSect="005722C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49D91" w14:textId="77777777" w:rsidR="003C528D" w:rsidRDefault="003C528D" w:rsidP="0060604E">
      <w:pPr>
        <w:spacing w:after="0" w:line="240" w:lineRule="auto"/>
      </w:pPr>
      <w:r>
        <w:separator/>
      </w:r>
    </w:p>
  </w:endnote>
  <w:endnote w:type="continuationSeparator" w:id="0">
    <w:p w14:paraId="771E4362" w14:textId="77777777" w:rsidR="003C528D" w:rsidRDefault="003C528D" w:rsidP="0060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ED02" w14:textId="77777777" w:rsidR="007B6331" w:rsidRDefault="007B633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008D0" w14:textId="77777777" w:rsidR="007B6331" w:rsidRDefault="007B633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12C5C" w14:textId="77777777" w:rsidR="007B6331" w:rsidRDefault="007B633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2B45F" w14:textId="77777777" w:rsidR="003C528D" w:rsidRDefault="003C528D" w:rsidP="0060604E">
      <w:pPr>
        <w:spacing w:after="0" w:line="240" w:lineRule="auto"/>
      </w:pPr>
      <w:r>
        <w:separator/>
      </w:r>
    </w:p>
  </w:footnote>
  <w:footnote w:type="continuationSeparator" w:id="0">
    <w:p w14:paraId="12F4ED1A" w14:textId="77777777" w:rsidR="003C528D" w:rsidRDefault="003C528D" w:rsidP="00606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D1A4B" w14:textId="77777777" w:rsidR="007B6331" w:rsidRDefault="007B633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30E6" w14:textId="4D75965E" w:rsidR="0087419E" w:rsidRDefault="0087419E" w:rsidP="00242D4C">
    <w:pPr>
      <w:pStyle w:val="En-tt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41DDB" w14:textId="77777777" w:rsidR="007B6331" w:rsidRDefault="007B633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F41A9"/>
    <w:multiLevelType w:val="hybridMultilevel"/>
    <w:tmpl w:val="27E624E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01C74"/>
    <w:multiLevelType w:val="hybridMultilevel"/>
    <w:tmpl w:val="27E624E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D774E"/>
    <w:multiLevelType w:val="hybridMultilevel"/>
    <w:tmpl w:val="055C0EB4"/>
    <w:lvl w:ilvl="0" w:tplc="911C55B8">
      <w:start w:val="1"/>
      <w:numFmt w:val="lowerLetter"/>
      <w:lvlText w:val="%1)"/>
      <w:lvlJc w:val="left"/>
      <w:pPr>
        <w:ind w:left="720" w:hanging="360"/>
      </w:pPr>
      <w:rPr>
        <w:rFonts w:hint="default"/>
        <w:lang w:val="en-US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98287">
    <w:abstractNumId w:val="1"/>
  </w:num>
  <w:num w:numId="2" w16cid:durableId="660620482">
    <w:abstractNumId w:val="2"/>
  </w:num>
  <w:num w:numId="3" w16cid:durableId="186451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4B"/>
    <w:rsid w:val="000017A6"/>
    <w:rsid w:val="0000742F"/>
    <w:rsid w:val="000472FC"/>
    <w:rsid w:val="000567F9"/>
    <w:rsid w:val="00060C5B"/>
    <w:rsid w:val="000667F7"/>
    <w:rsid w:val="00090675"/>
    <w:rsid w:val="000A014B"/>
    <w:rsid w:val="000A22AE"/>
    <w:rsid w:val="000B1E12"/>
    <w:rsid w:val="000F149D"/>
    <w:rsid w:val="00101B63"/>
    <w:rsid w:val="00124D16"/>
    <w:rsid w:val="00141F4B"/>
    <w:rsid w:val="001625EC"/>
    <w:rsid w:val="001B2BBB"/>
    <w:rsid w:val="001B4ECA"/>
    <w:rsid w:val="001E7C17"/>
    <w:rsid w:val="00242D4C"/>
    <w:rsid w:val="00244110"/>
    <w:rsid w:val="00252CA3"/>
    <w:rsid w:val="00296311"/>
    <w:rsid w:val="002A2061"/>
    <w:rsid w:val="002A45E1"/>
    <w:rsid w:val="003229C3"/>
    <w:rsid w:val="0032696A"/>
    <w:rsid w:val="00335E32"/>
    <w:rsid w:val="00337D71"/>
    <w:rsid w:val="003413C4"/>
    <w:rsid w:val="00343A6B"/>
    <w:rsid w:val="00376B20"/>
    <w:rsid w:val="003A518E"/>
    <w:rsid w:val="003B5340"/>
    <w:rsid w:val="003C528D"/>
    <w:rsid w:val="003C74AC"/>
    <w:rsid w:val="004207E6"/>
    <w:rsid w:val="00443327"/>
    <w:rsid w:val="004628DC"/>
    <w:rsid w:val="00464971"/>
    <w:rsid w:val="004910BA"/>
    <w:rsid w:val="004C367C"/>
    <w:rsid w:val="004C5EDF"/>
    <w:rsid w:val="004C68FD"/>
    <w:rsid w:val="004F1426"/>
    <w:rsid w:val="00544D63"/>
    <w:rsid w:val="00553D5E"/>
    <w:rsid w:val="005545AE"/>
    <w:rsid w:val="005557EA"/>
    <w:rsid w:val="005722C5"/>
    <w:rsid w:val="00595E35"/>
    <w:rsid w:val="005B3E58"/>
    <w:rsid w:val="005D2CCD"/>
    <w:rsid w:val="005E41D8"/>
    <w:rsid w:val="005F62C8"/>
    <w:rsid w:val="0060604E"/>
    <w:rsid w:val="00606192"/>
    <w:rsid w:val="006062B0"/>
    <w:rsid w:val="0061249E"/>
    <w:rsid w:val="006249A7"/>
    <w:rsid w:val="00641C02"/>
    <w:rsid w:val="00644A95"/>
    <w:rsid w:val="00653530"/>
    <w:rsid w:val="00662007"/>
    <w:rsid w:val="0066784C"/>
    <w:rsid w:val="006857B4"/>
    <w:rsid w:val="006A3C6E"/>
    <w:rsid w:val="006D26E0"/>
    <w:rsid w:val="006D4CEA"/>
    <w:rsid w:val="006D606A"/>
    <w:rsid w:val="00753A77"/>
    <w:rsid w:val="00756965"/>
    <w:rsid w:val="007605F5"/>
    <w:rsid w:val="00760D04"/>
    <w:rsid w:val="007758D9"/>
    <w:rsid w:val="007849D1"/>
    <w:rsid w:val="0079554D"/>
    <w:rsid w:val="007A3F08"/>
    <w:rsid w:val="007B6331"/>
    <w:rsid w:val="007F6F4B"/>
    <w:rsid w:val="00806FD2"/>
    <w:rsid w:val="008566DF"/>
    <w:rsid w:val="0087419E"/>
    <w:rsid w:val="00886A16"/>
    <w:rsid w:val="00886E41"/>
    <w:rsid w:val="008A705D"/>
    <w:rsid w:val="008C0CBD"/>
    <w:rsid w:val="008E20ED"/>
    <w:rsid w:val="00944720"/>
    <w:rsid w:val="00974D7B"/>
    <w:rsid w:val="009F3D68"/>
    <w:rsid w:val="00A028F3"/>
    <w:rsid w:val="00A27520"/>
    <w:rsid w:val="00A47DA2"/>
    <w:rsid w:val="00A702D2"/>
    <w:rsid w:val="00A76640"/>
    <w:rsid w:val="00AA3410"/>
    <w:rsid w:val="00AB285E"/>
    <w:rsid w:val="00AE7104"/>
    <w:rsid w:val="00AF6D99"/>
    <w:rsid w:val="00B23FE0"/>
    <w:rsid w:val="00B67C49"/>
    <w:rsid w:val="00B75C33"/>
    <w:rsid w:val="00B76F74"/>
    <w:rsid w:val="00B819E6"/>
    <w:rsid w:val="00B922AE"/>
    <w:rsid w:val="00BB27AE"/>
    <w:rsid w:val="00BB67AE"/>
    <w:rsid w:val="00BC47BF"/>
    <w:rsid w:val="00C03214"/>
    <w:rsid w:val="00C31618"/>
    <w:rsid w:val="00C54622"/>
    <w:rsid w:val="00C87EC4"/>
    <w:rsid w:val="00CA6FBB"/>
    <w:rsid w:val="00CF2C30"/>
    <w:rsid w:val="00D175C2"/>
    <w:rsid w:val="00D60965"/>
    <w:rsid w:val="00D626B8"/>
    <w:rsid w:val="00D64723"/>
    <w:rsid w:val="00D66FCA"/>
    <w:rsid w:val="00D765EC"/>
    <w:rsid w:val="00D93B37"/>
    <w:rsid w:val="00DA5846"/>
    <w:rsid w:val="00DB22CB"/>
    <w:rsid w:val="00DD008A"/>
    <w:rsid w:val="00DE449C"/>
    <w:rsid w:val="00E17FDD"/>
    <w:rsid w:val="00E23594"/>
    <w:rsid w:val="00E50046"/>
    <w:rsid w:val="00E87D12"/>
    <w:rsid w:val="00E979EC"/>
    <w:rsid w:val="00EA302B"/>
    <w:rsid w:val="00EC2F15"/>
    <w:rsid w:val="00EE2F03"/>
    <w:rsid w:val="00EF1C5B"/>
    <w:rsid w:val="00F071B4"/>
    <w:rsid w:val="00F85E43"/>
    <w:rsid w:val="00FA45D8"/>
    <w:rsid w:val="00FA5289"/>
    <w:rsid w:val="00FB671F"/>
    <w:rsid w:val="00FD3603"/>
    <w:rsid w:val="00FD51D0"/>
    <w:rsid w:val="00FE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1B58C"/>
  <w15:docId w15:val="{3ACCA164-61E1-47DC-AC47-5287B81D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1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F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6F4B"/>
    <w:rPr>
      <w:rFonts w:ascii="Tahoma" w:hAnsi="Tahoma" w:cs="Tahoma"/>
      <w:sz w:val="16"/>
      <w:szCs w:val="16"/>
    </w:rPr>
  </w:style>
  <w:style w:type="character" w:styleId="lev">
    <w:name w:val="Strong"/>
    <w:qFormat/>
    <w:rsid w:val="001B2BBB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606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604E"/>
  </w:style>
  <w:style w:type="paragraph" w:styleId="Pieddepage">
    <w:name w:val="footer"/>
    <w:basedOn w:val="Normal"/>
    <w:link w:val="PieddepageCar"/>
    <w:uiPriority w:val="99"/>
    <w:unhideWhenUsed/>
    <w:rsid w:val="00606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6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BD19B-3D85-4500-8A63-FA10E69BE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muriel</dc:creator>
  <cp:lastModifiedBy>Muriel Labonnelie</cp:lastModifiedBy>
  <cp:revision>4</cp:revision>
  <cp:lastPrinted>2022-09-29T15:44:00Z</cp:lastPrinted>
  <dcterms:created xsi:type="dcterms:W3CDTF">2024-10-08T14:46:00Z</dcterms:created>
  <dcterms:modified xsi:type="dcterms:W3CDTF">2026-09-21T09:04:00Z</dcterms:modified>
</cp:coreProperties>
</file>