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dxa" w:w="10780"/>
        <w:jc w:val="center"/>
        <w:tblLayout w:type="fixed"/>
        <w:tblLook w:firstColumn="1" w:firstRow="1" w:lastColumn="0" w:lastRow="0" w:noHBand="0" w:noVBand="1" w:val="04A0"/>
      </w:tblPr>
      <w:tblGrid>
        <w:gridCol w:w="560"/>
        <w:gridCol w:w="9120"/>
        <w:gridCol w:w="1100"/>
      </w:tblGrid>
      <w:tr>
        <w:trPr>
          <w:trHeight w:val="440" w:hRule="exact"/>
          <w:cantSplit/>
        </w:trPr>
        <w:tc>
          <w:tcPr>
            <w:tcW w:type="dxa" w:w="10780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tabs>
                <w:tab w:pos="4160" w:val="left"/>
                <w:tab w:pos="8560" w:val="left"/>
              </w:tabs>
              <w:spacing w:before="0" w:after="0" w:line="284" w:lineRule="exact"/>
              <w:jc w:val="left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Nom ________________________</w:t>
              <w:tab/>
              <w:t>Prénom _______________________</w:t>
              <w:tab/>
              <w:t>Note ______ /20</w:t>
            </w:r>
          </w:p>
        </w:tc>
      </w:tr>
      <w:tr>
        <w:trPr>
          <w:trHeight w:val="680" w:hRule="exact"/>
          <w:cantSplit/>
        </w:trPr>
        <w:tc>
          <w:tcPr>
            <w:tcW w:type="dxa" w:w="10780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pStyle w:val="Title"/>
              <w:keepNext w:val="0"/>
              <w:keepLines/>
              <w:spacing w:before="0" w:after="0" w:line="54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44"/>
              </w:rPr>
              <w:t>Évaluation sur les natures grammaticales</w:t>
            </w:r>
          </w:p>
        </w:tc>
      </w:tr>
      <w:tr>
        <w:trPr>
          <w:trHeight w:val="680" w:hRule="exact"/>
          <w:cantSplit/>
        </w:trPr>
        <w:tc>
          <w:tcPr>
            <w:tcW w:type="dxa" w:w="10780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92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1"/>
              </w:rPr>
              <w:t>Écrivez une seule lettre (A, B ou C) dans chaque case « Réponse ».</w:t>
            </w:r>
          </w:p>
          <w:p>
            <w:pPr>
              <w:keepNext w:val="0"/>
              <w:keepLines/>
              <w:spacing w:before="0" w:after="0" w:line="292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1"/>
              </w:rPr>
              <w:t>Bonne réponse = 1 point. Réponse fausse, absente ou multiple = 0 point.</w:t>
            </w:r>
          </w:p>
        </w:tc>
      </w:tr>
      <w:tr>
        <w:trPr>
          <w:trHeight w:val="400" w:hRule="exact"/>
          <w:cantSplit/>
        </w:trPr>
        <w:tc>
          <w:tcPr>
            <w:tcW w:type="dxa" w:w="560"/>
            <w:shd w:val="clear" w:color="auto" w:fill="F3E7EA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40" w:type="dxa"/>
              <w:right w:w="4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1"/>
              </w:rPr>
              <w:t>N°</w:t>
            </w:r>
          </w:p>
        </w:tc>
        <w:tc>
          <w:tcPr>
            <w:tcW w:type="dxa" w:w="9120"/>
            <w:shd w:val="clear" w:color="auto" w:fill="F3E7EA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40" w:type="dxa"/>
              <w:right w:w="4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1"/>
              </w:rPr>
              <w:t>Une seule proposition correcte</w:t>
            </w:r>
          </w:p>
        </w:tc>
        <w:tc>
          <w:tcPr>
            <w:tcW w:type="dxa" w:w="1100"/>
            <w:shd w:val="clear" w:color="auto" w:fill="F3E7EA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40" w:type="dxa"/>
              <w:right w:w="4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1"/>
              </w:rPr>
              <w:t>Réponse</w:t>
            </w:r>
          </w:p>
        </w:tc>
      </w:tr>
      <w:tr>
        <w:trPr>
          <w:trHeight w:val="360" w:hRule="exact"/>
          <w:cantSplit/>
        </w:trPr>
        <w:tc>
          <w:tcPr>
            <w:tcW w:type="dxa" w:w="9680"/>
            <w:gridSpan w:val="2"/>
            <w:shd w:val="clear" w:color="auto" w:fill="FAF4F5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1. Distinguer les mots de même forme</w:t>
            </w:r>
          </w:p>
        </w:tc>
        <w:tc>
          <w:tcPr>
            <w:tcW w:type="dxa" w:w="1100"/>
            <w:shd w:val="clear" w:color="auto" w:fill="FAF4F5"/>
            <w:tcBorders>
              <w:top w:val="single" w:sz="4" w:color="B2A5AA" w:space="0"/>
              <w:left w:val="nil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/6</w:t>
            </w:r>
          </w:p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Le veilleur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leur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montre le registre. Quelle est la nature du mot « leur »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déterminant possessif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pronom personnel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pronom relatif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2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Le veilleur vérifie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leur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registre. Quelle est la nature du mot « leur »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pronom personnel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adjectif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déterminant possessif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3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/>
                <w:color w:val="241F24"/>
                <w:sz w:val="23"/>
              </w:rPr>
              <w:t>Que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cache le veilleur ? Quelle est la nature du mot « Que »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pronom interrogatif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conjonction de subordination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pronom relatif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4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Il affirme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que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le registre est vide. Quelle est la nature du mot « que »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pronom relatif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pronom interrogatif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conjonction de subordination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5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La gardienne parle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fort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>. Quelle est la nature du mot « fort »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adverbe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adjectif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nom commun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6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Elle lit le message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que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le veilleur a laissé. Quelle est la nature du mot « que »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conjonction de subordination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pronom relatif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pronom interrogatif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360" w:hRule="exact"/>
          <w:cantSplit/>
        </w:trPr>
        <w:tc>
          <w:tcPr>
            <w:tcW w:type="dxa" w:w="9680"/>
            <w:gridSpan w:val="2"/>
            <w:shd w:val="clear" w:color="auto" w:fill="FAF4F5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2. Identifier la nature des mots et des groupes</w:t>
            </w:r>
          </w:p>
        </w:tc>
        <w:tc>
          <w:tcPr>
            <w:tcW w:type="dxa" w:w="1100"/>
            <w:shd w:val="clear" w:color="auto" w:fill="FAF4F5"/>
            <w:tcBorders>
              <w:top w:val="single" w:sz="4" w:color="B2A5AA" w:space="0"/>
              <w:left w:val="nil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/6</w:t>
            </w:r>
          </w:p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7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/>
                <w:color w:val="241F24"/>
                <w:sz w:val="23"/>
              </w:rPr>
              <w:t>Gardienne du phare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>, Nora veille. Quelle est la nature du groupe en gras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groupe prépositionnel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proposition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groupe nominal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8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/>
                <w:color w:val="241F24"/>
                <w:sz w:val="23"/>
              </w:rPr>
              <w:t>La jeune femme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suit une lumière. Quelle est la nature du groupe en gras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groupe nominal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pronom personnel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groupe prépositionnel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9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Nora suit une lumière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pâle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>. Quelle est la nature du mot « pâle »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adverbe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adjectif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nom commun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10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/>
                <w:color w:val="241F24"/>
                <w:sz w:val="23"/>
              </w:rPr>
              <w:t>Par une nuit sans lune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>, Nora sort. Quelle est la nature du groupe en gras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groupe nominal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groupe prépositionnel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adverbe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11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Le registre est retrouvé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par les gardiens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>. Quelle est la nature du groupe en gras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proposition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groupe nominal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groupe prépositionnel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12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/>
                <w:color w:val="241F24"/>
                <w:sz w:val="23"/>
              </w:rPr>
              <w:t>Relire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le registre semble nécessaire. Quelle est la nature du mot « Relire »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verbe à l’infinitif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nom commun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adjectif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360" w:hRule="exact"/>
          <w:cantSplit/>
        </w:trPr>
        <w:tc>
          <w:tcPr>
            <w:tcW w:type="dxa" w:w="9680"/>
            <w:gridSpan w:val="2"/>
            <w:shd w:val="clear" w:color="auto" w:fill="FAF4F5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3. Reconnaître les classes de mots en contexte</w:t>
            </w:r>
          </w:p>
        </w:tc>
        <w:tc>
          <w:tcPr>
            <w:tcW w:type="dxa" w:w="1100"/>
            <w:shd w:val="clear" w:color="auto" w:fill="FAF4F5"/>
            <w:tcBorders>
              <w:top w:val="single" w:sz="4" w:color="B2A5AA" w:space="0"/>
              <w:left w:val="nil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/8</w:t>
            </w:r>
          </w:p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13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Nora allume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la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lampe. Quelle est la nature du mot « la »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pronom personnel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article défini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préposition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14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Le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fort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domine le port. Quelle est la nature du mot « fort »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nom commun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adverbe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adjectif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15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Nora attend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devant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la porte. Quelle est la nature du mot « devant »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nom commun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adverbe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préposition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16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La gardienne ouvre le registre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et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lit un message. Quelle est la nature du mot « et »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adverbe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conjonction de subordination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conjonction de coordination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17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Le veilleur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note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l’heure dans le registre. Quelle est la nature du mot « note »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verbe conjugué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nom commun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adjectif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18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Nora choisit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celle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qui brille le plus. Quelle est la nature du mot « celle »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déterminant démonstratif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pronom démonstratif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pronom relatif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19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/>
                <w:color w:val="241F24"/>
                <w:sz w:val="23"/>
              </w:rPr>
              <w:t>Cette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lanterne éclaire l’escalier. Quelle est la nature du mot « Cette »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déterminant démonstratif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pronom démonstratif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article défini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20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/>
                <w:color w:val="241F24"/>
                <w:sz w:val="23"/>
              </w:rPr>
              <w:t>Nora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inspecte la lanterne. Quelle est la nature du mot « Nora »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adjectif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nom commun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nom propre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</w:tbl>
    <w:sectPr w:rsidR="00FC693F" w:rsidRPr="0006063C" w:rsidSect="00034616">
      <w:pgSz w:w="11906" w:h="16838"/>
      <w:pgMar w:top="540" w:right="560" w:bottom="500" w:left="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82243D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Évaluation sur les natures grammaticales</dc:title>
  <dc:subject>Évaluation de grammaire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